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0C275" w14:textId="700216DE" w:rsidR="00903058" w:rsidRDefault="00DA7EAB" w:rsidP="00DA7EAB">
      <w:pPr>
        <w:pStyle w:val="Sezione1"/>
      </w:pPr>
      <w:r>
        <w:t>Nota metodologica</w:t>
      </w:r>
    </w:p>
    <w:p w14:paraId="7BD0B554" w14:textId="77777777" w:rsidR="00DA7EAB" w:rsidRDefault="00DA7EAB" w:rsidP="00DA7EAB">
      <w:pPr>
        <w:pStyle w:val="Testodomanda"/>
      </w:pPr>
    </w:p>
    <w:p w14:paraId="39DAF10F" w14:textId="373FCFFF" w:rsidR="00DA7EAB" w:rsidRDefault="00DA7EAB" w:rsidP="00DA7EAB">
      <w:pPr>
        <w:pStyle w:val="Sezione2"/>
      </w:pPr>
      <w:r>
        <w:t>Ricerca presso la popolazione italiana</w:t>
      </w:r>
    </w:p>
    <w:p w14:paraId="2B6339B8" w14:textId="100771C4" w:rsidR="00DA7EAB" w:rsidRDefault="00DA7EAB" w:rsidP="00DA7EAB">
      <w:pPr>
        <w:pStyle w:val="Testodomanda"/>
      </w:pPr>
      <w:r>
        <w:t xml:space="preserve">Ricerca quantitativa tramite interviste on line, somministrandole con il metodo CAWI (Computer Aided Web Interviewing), utilizzando la piattaforma proprietaria di AstraRicerche. </w:t>
      </w:r>
    </w:p>
    <w:p w14:paraId="1BB0A444" w14:textId="3BEA31BC" w:rsidR="00DA7EAB" w:rsidRDefault="00DA7EAB" w:rsidP="00DA7EAB">
      <w:pPr>
        <w:pStyle w:val="Testodomanda"/>
      </w:pPr>
      <w:r>
        <w:t>Campione di 1008 residenti in Italia 18-75enni, con quote relative a genere, fascia di età, area geografica (secondo i dati Istat 2024).</w:t>
      </w:r>
    </w:p>
    <w:p w14:paraId="0F553E1D" w14:textId="77777777" w:rsidR="00DA7EAB" w:rsidRDefault="00DA7EAB" w:rsidP="00DA7EAB">
      <w:pPr>
        <w:pStyle w:val="Testo"/>
      </w:pPr>
    </w:p>
    <w:p w14:paraId="37902939" w14:textId="5AF7F443" w:rsidR="00036781" w:rsidRDefault="00036781" w:rsidP="00036781">
      <w:pPr>
        <w:pStyle w:val="Sezione2"/>
      </w:pPr>
      <w:r>
        <w:t>Ricerca Blind taste test</w:t>
      </w:r>
    </w:p>
    <w:p w14:paraId="308A4A26" w14:textId="77777777" w:rsidR="00036781" w:rsidRPr="00FB7DAE" w:rsidRDefault="00036781" w:rsidP="00036781">
      <w:pPr>
        <w:pStyle w:val="Testodomanda"/>
      </w:pPr>
      <w:r w:rsidRPr="00FB7DAE">
        <w:t>Test di assaggio blind: gli intervistati – comuni consumatori, non professionisti dell’assaggio di food&amp;beverage – non sanno quale tipo di prodotto stanno assaggiando.</w:t>
      </w:r>
    </w:p>
    <w:p w14:paraId="444B507F" w14:textId="77777777" w:rsidR="00036781" w:rsidRPr="00FB7DAE" w:rsidRDefault="00036781" w:rsidP="00036781">
      <w:pPr>
        <w:pStyle w:val="Testodomanda"/>
      </w:pPr>
      <w:r w:rsidRPr="00FB7DAE">
        <w:t xml:space="preserve">Hanno partecipato 180 soggetti a cui sono stati proposti un minestrone, del merluzzo e dei fagiolini preparati in modo identico per il surgelato e per il fresco, al punto da renderli non distinguibili a livello visivo, e presentati in ordine casuale bilanciato (per metà campione prima il prodotto fresco, per l’altra metà prima il prodotto surgelato).  </w:t>
      </w:r>
    </w:p>
    <w:p w14:paraId="185BF6EC" w14:textId="77777777" w:rsidR="00036781" w:rsidRPr="00FB7DAE" w:rsidRDefault="00036781" w:rsidP="00036781">
      <w:pPr>
        <w:pStyle w:val="Testodomanda"/>
      </w:pPr>
    </w:p>
    <w:p w14:paraId="1B1C8CF6" w14:textId="77777777" w:rsidR="00036781" w:rsidRPr="00FB7DAE" w:rsidRDefault="00036781" w:rsidP="00036781">
      <w:pPr>
        <w:pStyle w:val="Testodomanda"/>
      </w:pPr>
      <w:r w:rsidRPr="00FB7DAE">
        <w:t>I prodotti surgelati sono stati acquistati presso la Grande Distribuzione per replicare perfettamente l’esperienza di acquisto del consumatore medio, scegliendo prodotti di grande diffusione di Grandi Marche; i prodotti freschi sono stati acquistati scegliendoli “di qualità” per poter effettuare un confronto davvero ‘alla pari’.</w:t>
      </w:r>
    </w:p>
    <w:p w14:paraId="315868F3" w14:textId="77777777" w:rsidR="00036781" w:rsidRPr="00FB7DAE" w:rsidRDefault="00036781" w:rsidP="00036781">
      <w:pPr>
        <w:pStyle w:val="Testodomanda"/>
      </w:pPr>
      <w:r w:rsidRPr="00FB7DAE">
        <w:t xml:space="preserve">Particolare cura è stata riposta nella preparazione del minestrone, ‘replicando’ quello surgelato per la preparazione del fresco (con attenzione alla varietà degli ingredienti e alla quantità di ognuno nella ricetta).   </w:t>
      </w:r>
    </w:p>
    <w:p w14:paraId="27BEF2DE" w14:textId="77777777" w:rsidR="00036781" w:rsidRPr="00FB7DAE" w:rsidRDefault="00036781" w:rsidP="00036781">
      <w:pPr>
        <w:pStyle w:val="Testodomanda"/>
      </w:pPr>
      <w:r w:rsidRPr="00FB7DAE">
        <w:t>La presentazione al consumatore ha reso fresco e surgelato non identificabili in alcun modo: stessi piatti per fagiolini e merluzzo,  ‘cup’ per il minestrone, e stesse quantità.</w:t>
      </w:r>
    </w:p>
    <w:p w14:paraId="6377F827" w14:textId="3E029519" w:rsidR="00036781" w:rsidRPr="00FB7DAE" w:rsidRDefault="00036781" w:rsidP="00036781">
      <w:pPr>
        <w:pStyle w:val="Testodomanda"/>
      </w:pPr>
      <w:r w:rsidRPr="00FB7DAE">
        <w:t xml:space="preserve">I consumatori non erano nemmeno a conoscenza del fatto che tre prodotti </w:t>
      </w:r>
      <w:r w:rsidR="00FD7DD9" w:rsidRPr="00FB7DAE">
        <w:t>erano</w:t>
      </w:r>
      <w:r w:rsidRPr="00FB7DAE">
        <w:t xml:space="preserve"> surgelati e tre freschi, per evitare qualunque tipo di ‘suggestione’.</w:t>
      </w:r>
    </w:p>
    <w:p w14:paraId="0C77D147" w14:textId="77777777" w:rsidR="00036781" w:rsidRDefault="00036781" w:rsidP="00036781">
      <w:pPr>
        <w:pStyle w:val="Testodomanda"/>
      </w:pPr>
      <w:r w:rsidRPr="00FB7DAE">
        <w:lastRenderedPageBreak/>
        <w:t>Il test, inoltre, è stato realizzato con attenzione alla sostenibilità ambientale limitando gli sprechi alimentari e utilizzando solo materiale ecocompatibile.</w:t>
      </w:r>
    </w:p>
    <w:p w14:paraId="427FB003" w14:textId="77777777" w:rsidR="00036781" w:rsidRDefault="00036781" w:rsidP="00DA7EAB">
      <w:pPr>
        <w:pStyle w:val="Testo"/>
      </w:pPr>
    </w:p>
    <w:p w14:paraId="2832E4BC" w14:textId="5C51745E" w:rsidR="00DA7EAB" w:rsidRDefault="00DA7EAB" w:rsidP="00DA7EAB">
      <w:pPr>
        <w:pStyle w:val="Sezione2"/>
      </w:pPr>
      <w:r>
        <w:t>Ricerca Value for money</w:t>
      </w:r>
    </w:p>
    <w:p w14:paraId="62BE1F79" w14:textId="5D3BAE75" w:rsidR="00036781" w:rsidRDefault="00036781" w:rsidP="00036781">
      <w:pPr>
        <w:pStyle w:val="Testodomanda"/>
      </w:pPr>
      <w:r>
        <w:t>La ricerca ha rilevato</w:t>
      </w:r>
    </w:p>
    <w:p w14:paraId="103FF445" w14:textId="061419C4" w:rsidR="00036781" w:rsidRDefault="00036781" w:rsidP="00036781">
      <w:pPr>
        <w:pStyle w:val="ElencoSpuntato"/>
      </w:pPr>
      <w:r>
        <w:t>il prezzo medio di acquisto dei prodotti</w:t>
      </w:r>
    </w:p>
    <w:p w14:paraId="7A18FE3C" w14:textId="5BD76A95" w:rsidR="00036781" w:rsidRDefault="00036781" w:rsidP="00036781">
      <w:pPr>
        <w:pStyle w:val="ElencoSpuntato"/>
      </w:pPr>
      <w:r>
        <w:t>il costo medio per cucinarli</w:t>
      </w:r>
    </w:p>
    <w:p w14:paraId="6D3375EF" w14:textId="7FBC052C" w:rsidR="00036781" w:rsidRDefault="00036781" w:rsidP="00036781">
      <w:pPr>
        <w:pStyle w:val="ElencoSpuntato"/>
      </w:pPr>
      <w:r>
        <w:t>i tempi-uomo necessari per prepararli (o ordinarli – nel caso del delivery)</w:t>
      </w:r>
    </w:p>
    <w:p w14:paraId="2E66AFF2" w14:textId="77777777" w:rsidR="00036781" w:rsidRDefault="00036781" w:rsidP="00036781">
      <w:pPr>
        <w:pStyle w:val="ElencoSpuntato"/>
        <w:numPr>
          <w:ilvl w:val="0"/>
          <w:numId w:val="0"/>
        </w:numPr>
      </w:pPr>
    </w:p>
    <w:p w14:paraId="783DFF39" w14:textId="75629A15" w:rsidR="00DA7EAB" w:rsidRDefault="00DA7EAB" w:rsidP="00DA7EAB">
      <w:pPr>
        <w:pStyle w:val="Domanda"/>
      </w:pPr>
      <w:r>
        <w:t>Prezzo dei prodotti</w:t>
      </w:r>
    </w:p>
    <w:p w14:paraId="7D753147" w14:textId="77777777" w:rsidR="00DA7EAB" w:rsidRDefault="00DA7EAB" w:rsidP="00DA7EAB">
      <w:pPr>
        <w:pStyle w:val="Testodomanda"/>
      </w:pPr>
      <w:r>
        <w:t>La simulazione di acquisto dei prodotti ha consentito di evitare di avere come unico prezzo di acquisto quello effettivamente sostenuto per la preparazione dei prodotti (3 volte, come di seguito indicato).</w:t>
      </w:r>
    </w:p>
    <w:p w14:paraId="13F06F80" w14:textId="77777777" w:rsidR="00DA7EAB" w:rsidRDefault="00DA7EAB" w:rsidP="00DA7EAB">
      <w:pPr>
        <w:pStyle w:val="Testodomanda"/>
      </w:pPr>
      <w:r>
        <w:t xml:space="preserve">La simulazione è stata svolta tramite i siti e-commerce di catene della GDO alimentare. L’analisi si è focalizzata su 8 catene (nazionali o multiregionali).  </w:t>
      </w:r>
    </w:p>
    <w:p w14:paraId="09F23AF9" w14:textId="042AA989" w:rsidR="00DA7EAB" w:rsidRDefault="00DA7EAB" w:rsidP="00DA7EAB">
      <w:pPr>
        <w:pStyle w:val="Testodomanda"/>
      </w:pPr>
      <w:r>
        <w:t>Per ogni prodotto e per ogni catena sono stati rilevati vari prezzi (fino ad 8</w:t>
      </w:r>
      <w:r w:rsidR="00CA4A40">
        <w:t xml:space="preserve"> per prodotto</w:t>
      </w:r>
      <w:r>
        <w:t>).</w:t>
      </w:r>
    </w:p>
    <w:p w14:paraId="2CCD2226" w14:textId="77777777" w:rsidR="00DA7EAB" w:rsidRDefault="00DA7EAB" w:rsidP="00DA7EAB">
      <w:pPr>
        <w:pStyle w:val="Testodomanda"/>
      </w:pPr>
    </w:p>
    <w:p w14:paraId="54A3CE6A" w14:textId="77777777" w:rsidR="00DA7EAB" w:rsidRDefault="00DA7EAB" w:rsidP="00DA7EAB">
      <w:pPr>
        <w:pStyle w:val="Testodomanda"/>
      </w:pPr>
      <w:r>
        <w:t>Si sono applicate alcune regole</w:t>
      </w:r>
    </w:p>
    <w:p w14:paraId="2B32A4B5" w14:textId="77777777" w:rsidR="00DA7EAB" w:rsidRDefault="00DA7EAB" w:rsidP="00DA7EAB">
      <w:pPr>
        <w:pStyle w:val="ElencoSpuntato"/>
      </w:pPr>
      <w:r>
        <w:t>ignorare le promozioni, se non ‘fisse’, ‘costanti’</w:t>
      </w:r>
    </w:p>
    <w:p w14:paraId="50E57251" w14:textId="77777777" w:rsidR="00DA7EAB" w:rsidRPr="00D329E5" w:rsidRDefault="00DA7EAB" w:rsidP="00DA7EAB">
      <w:pPr>
        <w:pStyle w:val="ElencoSpuntato"/>
      </w:pPr>
      <w:r>
        <w:t>evitare prodotti outliers (con prezzo o prezzo per unità di peso eccessivamente superiori alla media e al massimo dei prodotti affini, o eccessivamente inferiori per via di ‘confezioni risparmio’ di grandissima grammatura)</w:t>
      </w:r>
    </w:p>
    <w:p w14:paraId="0D5F80F8" w14:textId="77777777" w:rsidR="00DA7EAB" w:rsidRDefault="00DA7EAB" w:rsidP="00DA7EAB">
      <w:pPr>
        <w:pStyle w:val="Testodomanda"/>
      </w:pPr>
    </w:p>
    <w:p w14:paraId="23E36105" w14:textId="24A96D52" w:rsidR="00DA7EAB" w:rsidRDefault="00DA7EAB" w:rsidP="00DA7EAB">
      <w:pPr>
        <w:pStyle w:val="Testodomanda"/>
      </w:pPr>
      <w:r>
        <w:t>Sono stati rilevate le grammature e il prezzo a confezione; è stato poi calcolato il prezzo per l’unità di peso utile alla ricetta (quindi – nel caso di prodotti preparati a casa – è quasi sempre ipotizzato che una parte del prodotto resti a disposizione della famiglia</w:t>
      </w:r>
      <w:r w:rsidR="00CA4A40">
        <w:t xml:space="preserve"> – ma il prezzo qui considerato è solo quello della quantità di prodotto usata per la preparazione ‘equivalente’ al surgelato</w:t>
      </w:r>
      <w:r>
        <w:t>).</w:t>
      </w:r>
    </w:p>
    <w:p w14:paraId="650DB5C3" w14:textId="77777777" w:rsidR="00DA7EAB" w:rsidRDefault="00DA7EAB" w:rsidP="00DA7EAB">
      <w:pPr>
        <w:pStyle w:val="Testodomanda"/>
      </w:pPr>
      <w:r>
        <w:t>Le unità di peso utili alle ricette sono quelle che rendono tali preparazioni domestiche affini ai prodotti concorrenti (surgelato, pizza tramite delivery, etc.).</w:t>
      </w:r>
    </w:p>
    <w:p w14:paraId="06542902" w14:textId="1AA626EC" w:rsidR="00DA7EAB" w:rsidRDefault="00DA7EAB" w:rsidP="00DA7EAB">
      <w:pPr>
        <w:pStyle w:val="Domanda"/>
      </w:pPr>
      <w:r>
        <w:lastRenderedPageBreak/>
        <w:t>Prezzo dei prodotti: pizza tramite delivery</w:t>
      </w:r>
    </w:p>
    <w:p w14:paraId="6D8FBE6C" w14:textId="10B63014" w:rsidR="00DA7EAB" w:rsidRDefault="00DA7EAB" w:rsidP="00DA7EAB">
      <w:pPr>
        <w:pStyle w:val="Testodomanda"/>
      </w:pPr>
      <w:r>
        <w:t xml:space="preserve">Metodologia: si è simulato l’acquisto di due pizze Margherita in 12 città differenti, scegliendo – per ogni città – 9 pizzerie tramite JustEat per un totale di 108 pizzerie con consegna a domicilio. </w:t>
      </w:r>
    </w:p>
    <w:p w14:paraId="3E892A1F" w14:textId="77777777" w:rsidR="00DA7EAB" w:rsidRDefault="00DA7EAB" w:rsidP="00DA7EAB">
      <w:pPr>
        <w:pStyle w:val="Testodomanda"/>
      </w:pPr>
      <w:r>
        <w:t xml:space="preserve">Le città sono </w:t>
      </w:r>
      <w:r w:rsidRPr="009266CB">
        <w:t>Milano, Verona, Firenze, Roma, Palermo, Napoli, Treviso, Prato, Guidonia Montecelio, Trapani, Piacenza, Caserta</w:t>
      </w:r>
    </w:p>
    <w:p w14:paraId="2F21CEE4" w14:textId="77777777" w:rsidR="00DA7EAB" w:rsidRDefault="00DA7EAB" w:rsidP="00DA7EAB">
      <w:pPr>
        <w:pStyle w:val="Testodomanda"/>
      </w:pPr>
      <w:r>
        <w:t>Le pizzerie sono state scelte come segue</w:t>
      </w:r>
    </w:p>
    <w:p w14:paraId="3F0ABC52" w14:textId="77777777" w:rsidR="00DA7EAB" w:rsidRDefault="00DA7EAB" w:rsidP="00DA7EAB">
      <w:pPr>
        <w:pStyle w:val="ElencoSpuntato"/>
      </w:pPr>
      <w:r>
        <w:t>è stato identificato un indirizzo semi-centrale in ogni città</w:t>
      </w:r>
    </w:p>
    <w:p w14:paraId="19E7782C" w14:textId="77777777" w:rsidR="00DA7EAB" w:rsidRDefault="00DA7EAB" w:rsidP="00DA7EAB">
      <w:pPr>
        <w:pStyle w:val="ElencoSpuntato"/>
      </w:pPr>
      <w:r>
        <w:t>sono state cercate le pizzerie</w:t>
      </w:r>
    </w:p>
    <w:p w14:paraId="5FF9F66A" w14:textId="77777777" w:rsidR="00DA7EAB" w:rsidRDefault="00DA7EAB" w:rsidP="00DA7EAB">
      <w:pPr>
        <w:pStyle w:val="ElencoSpuntato"/>
      </w:pPr>
      <w:r>
        <w:t>sono state ignorate quelle in cima alla lista in quanto sponsorizzate</w:t>
      </w:r>
    </w:p>
    <w:p w14:paraId="136F36D3" w14:textId="77777777" w:rsidR="00DA7EAB" w:rsidRDefault="00DA7EAB" w:rsidP="00DA7EAB">
      <w:pPr>
        <w:pStyle w:val="ElencoSpuntato"/>
      </w:pPr>
      <w:r>
        <w:t>sono state prese in considerazione solo le pizzerie con proposta di Margherita tonda (non piccola, non al taglio/al metro, …)</w:t>
      </w:r>
    </w:p>
    <w:p w14:paraId="2C96E8DD" w14:textId="77777777" w:rsidR="00DA7EAB" w:rsidRPr="009266CB" w:rsidRDefault="00DA7EAB" w:rsidP="00DA7EAB">
      <w:pPr>
        <w:pStyle w:val="ElencoSpuntato"/>
      </w:pPr>
      <w:r>
        <w:t>sono state ignorate le pizzerie gourmet (il cui prezzo è fuori dagli standard delle altre pizzerie)</w:t>
      </w:r>
    </w:p>
    <w:p w14:paraId="34702035" w14:textId="77777777" w:rsidR="00DA7EAB" w:rsidRDefault="00DA7EAB" w:rsidP="00DA7EAB">
      <w:pPr>
        <w:pStyle w:val="Testodomanda"/>
      </w:pPr>
      <w:r>
        <w:t>Per ogni pizzeria sono stati rilevati</w:t>
      </w:r>
    </w:p>
    <w:p w14:paraId="4C905464" w14:textId="77777777" w:rsidR="00DA7EAB" w:rsidRDefault="00DA7EAB" w:rsidP="00DA7EAB">
      <w:pPr>
        <w:pStyle w:val="ElencoSpuntato"/>
      </w:pPr>
      <w:r>
        <w:t>prezzo di due Margherita</w:t>
      </w:r>
    </w:p>
    <w:p w14:paraId="58025093" w14:textId="77777777" w:rsidR="00DA7EAB" w:rsidRDefault="00DA7EAB" w:rsidP="00DA7EAB">
      <w:pPr>
        <w:pStyle w:val="ElencoSpuntato"/>
      </w:pPr>
      <w:r>
        <w:t>costo di consegna</w:t>
      </w:r>
    </w:p>
    <w:p w14:paraId="6BDA05D8" w14:textId="77777777" w:rsidR="00DA7EAB" w:rsidRDefault="00DA7EAB" w:rsidP="00DA7EAB">
      <w:pPr>
        <w:pStyle w:val="ElencoSpuntato"/>
      </w:pPr>
      <w:r>
        <w:t>costo di servizio</w:t>
      </w:r>
    </w:p>
    <w:p w14:paraId="650A0FAF" w14:textId="77777777" w:rsidR="00DA7EAB" w:rsidRDefault="00DA7EAB" w:rsidP="00DA7EAB">
      <w:pPr>
        <w:pStyle w:val="Domanda"/>
      </w:pPr>
    </w:p>
    <w:p w14:paraId="3B8EBA59" w14:textId="77777777" w:rsidR="00DA7EAB" w:rsidRDefault="00DA7EAB" w:rsidP="00DA7EAB">
      <w:pPr>
        <w:pStyle w:val="Domanda"/>
      </w:pPr>
    </w:p>
    <w:p w14:paraId="5A02D57A" w14:textId="4E089D7E" w:rsidR="00DA7EAB" w:rsidRDefault="00DA7EAB" w:rsidP="00DA7EAB">
      <w:pPr>
        <w:pStyle w:val="Domanda"/>
      </w:pPr>
      <w:r>
        <w:t>Misurazione dei consumi</w:t>
      </w:r>
    </w:p>
    <w:p w14:paraId="39C488C8" w14:textId="77777777" w:rsidR="00DA7EAB" w:rsidRDefault="00DA7EAB" w:rsidP="00DA7EAB">
      <w:pPr>
        <w:pStyle w:val="Testodomanda"/>
      </w:pPr>
      <w:r>
        <w:t>Ogni preparazione alimentare è stata cucinata 3 volte misurando</w:t>
      </w:r>
    </w:p>
    <w:p w14:paraId="43C023DE" w14:textId="77777777" w:rsidR="00DA7EAB" w:rsidRDefault="00DA7EAB" w:rsidP="00DA7EAB">
      <w:pPr>
        <w:pStyle w:val="ElencoSpuntato"/>
      </w:pPr>
      <w:r>
        <w:t>tempo-uomo non associato all’utilizzo di fonti di energia</w:t>
      </w:r>
    </w:p>
    <w:p w14:paraId="3D2CD2DE" w14:textId="77777777" w:rsidR="00DA7EAB" w:rsidRDefault="00DA7EAB" w:rsidP="00DA7EAB">
      <w:pPr>
        <w:pStyle w:val="ElencoSpuntato"/>
      </w:pPr>
      <w:r>
        <w:t>tempo di utilizzo della fonte di energia (gas, elettricità) e sua intensità (fiamma bassa, media, alta – fornello medio o grande, …)</w:t>
      </w:r>
    </w:p>
    <w:p w14:paraId="7BA2529B" w14:textId="77777777" w:rsidR="00DA7EAB" w:rsidRDefault="00DA7EAB" w:rsidP="00DA7EAB">
      <w:pPr>
        <w:pStyle w:val="ElencoSpuntato"/>
        <w:numPr>
          <w:ilvl w:val="0"/>
          <w:numId w:val="0"/>
        </w:numPr>
      </w:pPr>
    </w:p>
    <w:p w14:paraId="1D47FAD9" w14:textId="77777777" w:rsidR="00DA7EAB" w:rsidRDefault="00DA7EAB" w:rsidP="00DA7EAB">
      <w:pPr>
        <w:pStyle w:val="Testodomanda"/>
      </w:pPr>
      <w:r>
        <w:t>Sono stati rilevati i consumi in termini di gas metano e di energia elettrica (per il gas: tramite contatore generale; per l’energia elettrica tramite strumento tra il forno e la presa a muro).</w:t>
      </w:r>
    </w:p>
    <w:p w14:paraId="6D6F1818" w14:textId="77777777" w:rsidR="00DA7EAB" w:rsidRDefault="00DA7EAB" w:rsidP="00DA7EAB">
      <w:pPr>
        <w:pStyle w:val="ElencoSpuntato"/>
        <w:numPr>
          <w:ilvl w:val="0"/>
          <w:numId w:val="0"/>
        </w:numPr>
      </w:pPr>
    </w:p>
    <w:p w14:paraId="59FC3293" w14:textId="77777777" w:rsidR="00DA7EAB" w:rsidRDefault="00DA7EAB" w:rsidP="00DA7EAB">
      <w:pPr>
        <w:pStyle w:val="Domanda"/>
      </w:pPr>
      <w:r>
        <w:lastRenderedPageBreak/>
        <w:t>Tariffe</w:t>
      </w:r>
    </w:p>
    <w:p w14:paraId="3B2D13EF" w14:textId="77777777" w:rsidR="00DA7EAB" w:rsidRDefault="00DA7EAB" w:rsidP="00DA7EAB">
      <w:pPr>
        <w:pStyle w:val="Testodomanda"/>
      </w:pPr>
      <w:r>
        <w:t>Le tariffe energetiche sono quelle della famiglia media italiana; i dati sono stati elaborati a partire dalle informazioni rese disponibili da l’Agenzia ARERA (</w:t>
      </w:r>
      <w:r w:rsidRPr="00D329E5">
        <w:t>Autorità di regolazione per energia reti e ambiente</w:t>
      </w:r>
      <w:r>
        <w:t>) e dai principali providers nazionali.</w:t>
      </w:r>
    </w:p>
    <w:p w14:paraId="4B628C31" w14:textId="77777777" w:rsidR="00DA7EAB" w:rsidRDefault="00DA7EAB" w:rsidP="00DA7EAB">
      <w:pPr>
        <w:pStyle w:val="Testodomanda"/>
      </w:pPr>
      <w:r>
        <w:t>Per l’elettricità si è tenuto conto della componente energia, scegliendo una tariffa a basso valore fisso mensile.</w:t>
      </w:r>
    </w:p>
    <w:p w14:paraId="1EA921DF" w14:textId="77777777" w:rsidR="00DA7EAB" w:rsidRDefault="00DA7EAB" w:rsidP="00DA7EAB">
      <w:pPr>
        <w:pStyle w:val="Testodomanda"/>
      </w:pPr>
      <w:r>
        <w:t>Per il gas si è tenuto conto della componente materia prima e delle altre componenti principali ineludibili.</w:t>
      </w:r>
    </w:p>
    <w:p w14:paraId="59853B55" w14:textId="77777777" w:rsidR="00DA7EAB" w:rsidRDefault="00DA7EAB" w:rsidP="00DA7EAB">
      <w:pPr>
        <w:pStyle w:val="Testodomanda"/>
      </w:pPr>
      <w:r>
        <w:t>Il basso valore dei costi energetici</w:t>
      </w:r>
    </w:p>
    <w:p w14:paraId="6742051E" w14:textId="77777777" w:rsidR="00DA7EAB" w:rsidRDefault="00DA7EAB" w:rsidP="00DA7EAB">
      <w:pPr>
        <w:pStyle w:val="ElencoSpuntato"/>
      </w:pPr>
      <w:r>
        <w:t>perché ad aprile inferiori ai precedenti mesi e – soprattutto – al 2023</w:t>
      </w:r>
    </w:p>
    <w:p w14:paraId="6ACB368C" w14:textId="77777777" w:rsidR="00DA7EAB" w:rsidRDefault="00DA7EAB" w:rsidP="00DA7EAB">
      <w:pPr>
        <w:pStyle w:val="ElencoSpuntato"/>
      </w:pPr>
      <w:r>
        <w:t>perché molto bassi rispetto ai costi per i prodotti o le materie prime</w:t>
      </w:r>
    </w:p>
    <w:p w14:paraId="10F89338" w14:textId="77777777" w:rsidR="00DA7EAB" w:rsidRDefault="00DA7EAB" w:rsidP="00DA7EAB">
      <w:pPr>
        <w:pStyle w:val="Testodomanda"/>
      </w:pPr>
      <w:r>
        <w:t>fa sì che eventuali scelte differenti non possano cambiare il senso dell’analisi proposta.</w:t>
      </w:r>
    </w:p>
    <w:p w14:paraId="2B3496A6" w14:textId="77777777" w:rsidR="00DA7EAB" w:rsidRDefault="00DA7EAB" w:rsidP="00DA7EAB">
      <w:pPr>
        <w:pStyle w:val="Domanda"/>
      </w:pPr>
      <w:r>
        <w:t>Spreco alimentare</w:t>
      </w:r>
    </w:p>
    <w:p w14:paraId="1B8426D6" w14:textId="77777777" w:rsidR="00DA7EAB" w:rsidRDefault="00DA7EAB" w:rsidP="00DA7EAB">
      <w:pPr>
        <w:pStyle w:val="Testodomanda"/>
      </w:pPr>
      <w:r>
        <w:t>Come noto non è facile misurare lo spreco alimentare medio nelle attività del consumatore (conservazione, preparazione, consumo).</w:t>
      </w:r>
    </w:p>
    <w:p w14:paraId="37D2B2FD" w14:textId="77777777" w:rsidR="00DA7EAB" w:rsidRDefault="00DA7EAB" w:rsidP="00DA7EAB">
      <w:pPr>
        <w:pStyle w:val="Testodomanda"/>
      </w:pPr>
      <w:r>
        <w:t>La stima utilizzata è dell’8% come emerge da reports degli ultimi due anni di alcuni Istituti e Università che, lavorando per le Istituzioni/i Ministeri, hanno svolto ricerche ad hoc.</w:t>
      </w:r>
    </w:p>
    <w:p w14:paraId="2929662F" w14:textId="77777777" w:rsidR="00DA7EAB" w:rsidRDefault="00DA7EAB" w:rsidP="00DA7EAB">
      <w:pPr>
        <w:pStyle w:val="Testodomanda"/>
      </w:pPr>
      <w:r>
        <w:t>Per i prodotti in oggetto lo spreco alimentare può essere dovuto a:</w:t>
      </w:r>
    </w:p>
    <w:p w14:paraId="3441DD7C" w14:textId="77777777" w:rsidR="00DA7EAB" w:rsidRDefault="00DA7EAB" w:rsidP="00DA7EAB">
      <w:pPr>
        <w:pStyle w:val="ElencoSpuntato"/>
      </w:pPr>
      <w:r>
        <w:t>acquisto di materia prima in parte deperita (o di qualità scarsa) o che deperisce prima della preparazione dell’alimento</w:t>
      </w:r>
    </w:p>
    <w:p w14:paraId="5DDAB1AA" w14:textId="77777777" w:rsidR="00DA7EAB" w:rsidRDefault="00DA7EAB" w:rsidP="00DA7EAB">
      <w:pPr>
        <w:pStyle w:val="ElencoSpuntato"/>
      </w:pPr>
      <w:r>
        <w:t>spreco nella fase di preparazione</w:t>
      </w:r>
    </w:p>
    <w:p w14:paraId="29DEBBDF" w14:textId="77777777" w:rsidR="00DA7EAB" w:rsidRDefault="00DA7EAB" w:rsidP="00DA7EAB">
      <w:pPr>
        <w:pStyle w:val="ElencoSpuntato"/>
      </w:pPr>
      <w:r>
        <w:t>mancato utilizzo del prodotto nella sua interezza (ad esempio: residuo di salsa di pomodoro o di fette di mozzarella, acquisto di una confezione di ‘fresco’ utilizzato per la preparazione alimentare ma poi non ‘finito’ per una preparazione alimentare successiva)</w:t>
      </w:r>
    </w:p>
    <w:p w14:paraId="60DA302D" w14:textId="77777777" w:rsidR="00DA7EAB" w:rsidRDefault="00DA7EAB" w:rsidP="00DA7EAB">
      <w:pPr>
        <w:pStyle w:val="ElencoSpuntato"/>
        <w:numPr>
          <w:ilvl w:val="0"/>
          <w:numId w:val="0"/>
        </w:numPr>
        <w:ind w:left="567" w:hanging="567"/>
      </w:pPr>
    </w:p>
    <w:p w14:paraId="2D772A35" w14:textId="77777777" w:rsidR="00DA7EAB" w:rsidRDefault="00DA7EAB" w:rsidP="00DA7EAB">
      <w:pPr>
        <w:pStyle w:val="Domanda"/>
      </w:pPr>
      <w:r>
        <w:t>V</w:t>
      </w:r>
      <w:r w:rsidRPr="00520C7B">
        <w:t>alor</w:t>
      </w:r>
      <w:r>
        <w:t>i</w:t>
      </w:r>
      <w:r w:rsidRPr="00520C7B">
        <w:t xml:space="preserve"> economic</w:t>
      </w:r>
      <w:r>
        <w:t>i</w:t>
      </w:r>
      <w:r w:rsidRPr="00520C7B">
        <w:t xml:space="preserve"> corrispondent</w:t>
      </w:r>
      <w:r>
        <w:t>i</w:t>
      </w:r>
      <w:r w:rsidRPr="00520C7B">
        <w:t xml:space="preserve"> del tempo-uomo</w:t>
      </w:r>
    </w:p>
    <w:p w14:paraId="4F9AF065" w14:textId="77777777" w:rsidR="00DA7EAB" w:rsidRDefault="00DA7EAB" w:rsidP="00DA7EAB">
      <w:pPr>
        <w:pStyle w:val="Testodomanda"/>
      </w:pPr>
      <w:r>
        <w:t>Il tempo impiegato in cucina è stato convertito in un valore economico.</w:t>
      </w:r>
    </w:p>
    <w:p w14:paraId="060534ED" w14:textId="77777777" w:rsidR="00DA7EAB" w:rsidRDefault="00DA7EAB" w:rsidP="00DA7EAB">
      <w:pPr>
        <w:pStyle w:val="Testodomanda"/>
      </w:pPr>
      <w:r>
        <w:lastRenderedPageBreak/>
        <w:t>Questo approccio – che si applicherebbe perfettamente nel caso HoReCa – necessita della scelta del parametro “valore orario”.</w:t>
      </w:r>
    </w:p>
    <w:p w14:paraId="10CC2099" w14:textId="77777777" w:rsidR="00DA7EAB" w:rsidRDefault="00DA7EAB" w:rsidP="00DA7EAB">
      <w:pPr>
        <w:pStyle w:val="Testodomanda"/>
      </w:pPr>
      <w:r>
        <w:t>Si è scelto un valore basso corrispondente alla ben nota proposta di “salario minimo” di 9 € lordi all’ora, corrispondenti a meno di 7 € all’ora di lordo (aliquota base: 23%).</w:t>
      </w:r>
    </w:p>
    <w:p w14:paraId="020B3F6A" w14:textId="77777777" w:rsidR="00DA7EAB" w:rsidRPr="00903058" w:rsidRDefault="00DA7EAB" w:rsidP="00DA7EAB">
      <w:pPr>
        <w:pStyle w:val="Testodomanda"/>
      </w:pPr>
      <w:r>
        <w:t>Come noto, in Italia una parte dei lavoratori ha un salario netto effettivo inferiore (ma la maggioranza lo ha superiore e la media è superiore: si è scelto di usare un valore ‘basso’ – anche se non minimo - e non un valore ‘medio’). Va, inoltre, ricordato che una parte della popolazione non ha reddito da lavoro (studenti, casalinghi, pensionati, disoccupati): non per questo il loro tempo non ha un valore economico corrispondente (tutte le attività svolte personalmente hanno una ricaduta diretta o indiretta sul bilancio familiare e se non fossero svolte avrebbero un corrispondente costo esterno).</w:t>
      </w:r>
    </w:p>
    <w:p w14:paraId="398D2E82" w14:textId="77777777" w:rsidR="00DA7EAB" w:rsidRDefault="00DA7EAB" w:rsidP="00DA7EAB">
      <w:pPr>
        <w:pStyle w:val="Testodomanda"/>
      </w:pPr>
    </w:p>
    <w:p w14:paraId="44929978" w14:textId="77777777" w:rsidR="00DA7EAB" w:rsidRDefault="00DA7EAB" w:rsidP="00DA7EAB">
      <w:pPr>
        <w:pStyle w:val="Testodomanda"/>
      </w:pPr>
    </w:p>
    <w:p w14:paraId="43C141B1" w14:textId="77777777" w:rsidR="00DA7EAB" w:rsidRPr="00DA7EAB" w:rsidRDefault="00DA7EAB" w:rsidP="00DA7EAB">
      <w:pPr>
        <w:pStyle w:val="Testodomanda"/>
      </w:pPr>
    </w:p>
    <w:sectPr w:rsidR="00DA7EAB" w:rsidRPr="00DA7EAB" w:rsidSect="00D24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418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72CFB" w14:textId="77777777" w:rsidR="00AF51EB" w:rsidRDefault="00AF51EB">
      <w:r>
        <w:separator/>
      </w:r>
    </w:p>
    <w:p w14:paraId="66156589" w14:textId="77777777" w:rsidR="00AF51EB" w:rsidRDefault="00AF51EB"/>
  </w:endnote>
  <w:endnote w:type="continuationSeparator" w:id="0">
    <w:p w14:paraId="388ED644" w14:textId="77777777" w:rsidR="00AF51EB" w:rsidRDefault="00AF51EB">
      <w:r>
        <w:continuationSeparator/>
      </w:r>
    </w:p>
    <w:p w14:paraId="5ABEC638" w14:textId="77777777" w:rsidR="00AF51EB" w:rsidRDefault="00AF5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C Markers/Bulle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00C1C" w14:textId="77777777" w:rsidR="002E4610" w:rsidRDefault="002E46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D4195" w14:textId="77777777" w:rsidR="00DC39A0" w:rsidRPr="000A5AC8" w:rsidRDefault="00DC39A0" w:rsidP="000A5AC8">
    <w:pPr>
      <w:pStyle w:val="Sezione2"/>
      <w:pBdr>
        <w:top w:val="single" w:sz="4" w:space="1" w:color="002060"/>
      </w:pBdr>
      <w:shd w:val="clear" w:color="auto" w:fill="auto"/>
      <w:jc w:val="left"/>
      <w:rPr>
        <w:b w:val="0"/>
        <w:bCs/>
      </w:rPr>
    </w:pPr>
    <w:r w:rsidRPr="000A5AC8">
      <w:rPr>
        <w:b w:val="0"/>
        <w:bCs/>
      </w:rPr>
      <w:fldChar w:fldCharType="begin"/>
    </w:r>
    <w:r w:rsidRPr="000A5AC8">
      <w:rPr>
        <w:b w:val="0"/>
        <w:bCs/>
      </w:rPr>
      <w:instrText xml:space="preserve"> PAGE </w:instrText>
    </w:r>
    <w:r w:rsidRPr="000A5AC8">
      <w:rPr>
        <w:b w:val="0"/>
        <w:bCs/>
      </w:rPr>
      <w:fldChar w:fldCharType="separate"/>
    </w:r>
    <w:r w:rsidR="007B61E4" w:rsidRPr="000A5AC8">
      <w:rPr>
        <w:b w:val="0"/>
        <w:bCs/>
        <w:noProof/>
      </w:rPr>
      <w:t>1</w:t>
    </w:r>
    <w:r w:rsidRPr="000A5AC8">
      <w:rPr>
        <w:b w:val="0"/>
        <w:bCs/>
      </w:rPr>
      <w:fldChar w:fldCharType="end"/>
    </w:r>
  </w:p>
  <w:p w14:paraId="7E09D5D4" w14:textId="77777777" w:rsidR="00F71ACF" w:rsidRDefault="00F71A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D3190" w14:textId="77777777" w:rsidR="002E4610" w:rsidRDefault="002E46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E3620" w14:textId="77777777" w:rsidR="00AF51EB" w:rsidRDefault="00AF51EB">
      <w:bookmarkStart w:id="0" w:name="_Hlk167454145"/>
      <w:bookmarkEnd w:id="0"/>
      <w:r>
        <w:separator/>
      </w:r>
    </w:p>
    <w:p w14:paraId="327F6AA7" w14:textId="77777777" w:rsidR="00AF51EB" w:rsidRDefault="00AF51EB"/>
  </w:footnote>
  <w:footnote w:type="continuationSeparator" w:id="0">
    <w:p w14:paraId="633874DD" w14:textId="77777777" w:rsidR="00AF51EB" w:rsidRDefault="00AF51EB">
      <w:r>
        <w:continuationSeparator/>
      </w:r>
    </w:p>
    <w:p w14:paraId="07E832C2" w14:textId="77777777" w:rsidR="00AF51EB" w:rsidRDefault="00AF51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A3227" w14:textId="77777777" w:rsidR="002E4610" w:rsidRDefault="002E46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C8BF3" w14:textId="77777777" w:rsidR="002E4610" w:rsidRPr="002E4610" w:rsidRDefault="002E4610" w:rsidP="002E4610">
    <w:pPr>
      <w:ind w:left="-567"/>
      <w:rPr>
        <w:color w:val="002060"/>
        <w:sz w:val="20"/>
      </w:rPr>
    </w:pPr>
    <w:r w:rsidRPr="002E4610">
      <w:rPr>
        <w:noProof/>
        <w:color w:val="002060"/>
      </w:rPr>
      <w:drawing>
        <wp:anchor distT="71755" distB="0" distL="114300" distR="114300" simplePos="0" relativeHeight="251661312" behindDoc="0" locked="0" layoutInCell="1" allowOverlap="1" wp14:anchorId="36A79082" wp14:editId="555F933B">
          <wp:simplePos x="0" y="0"/>
          <wp:positionH relativeFrom="margin">
            <wp:posOffset>-365760</wp:posOffset>
          </wp:positionH>
          <wp:positionV relativeFrom="paragraph">
            <wp:posOffset>36195</wp:posOffset>
          </wp:positionV>
          <wp:extent cx="1331595" cy="388620"/>
          <wp:effectExtent l="0" t="0" r="1905" b="0"/>
          <wp:wrapTopAndBottom/>
          <wp:docPr id="591584043" name="Immagine 591584043" descr="AstraRicerche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raRicerche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610">
      <w:rPr>
        <w:color w:val="002060"/>
        <w:sz w:val="20"/>
      </w:rPr>
      <w:t>corso Sempione 33</w:t>
    </w:r>
  </w:p>
  <w:p w14:paraId="4281CDC2" w14:textId="77777777" w:rsidR="002E4610" w:rsidRPr="002E4610" w:rsidRDefault="002E4610" w:rsidP="002E4610">
    <w:pPr>
      <w:pStyle w:val="Intestazione"/>
      <w:tabs>
        <w:tab w:val="clear" w:pos="4819"/>
        <w:tab w:val="clear" w:pos="9638"/>
        <w:tab w:val="left" w:pos="1837"/>
      </w:tabs>
      <w:ind w:left="-567"/>
      <w:rPr>
        <w:color w:val="002060"/>
        <w:sz w:val="20"/>
      </w:rPr>
    </w:pPr>
    <w:r w:rsidRPr="002E4610">
      <w:rPr>
        <w:color w:val="002060"/>
        <w:sz w:val="20"/>
      </w:rPr>
      <w:t>20145 Milano</w:t>
    </w:r>
  </w:p>
  <w:p w14:paraId="08BF5536" w14:textId="77777777" w:rsidR="002E4610" w:rsidRPr="002E4610" w:rsidRDefault="002E4610" w:rsidP="002E4610">
    <w:pPr>
      <w:pStyle w:val="Intestazione"/>
      <w:tabs>
        <w:tab w:val="left" w:pos="1837"/>
      </w:tabs>
      <w:ind w:left="-567"/>
      <w:rPr>
        <w:color w:val="002060"/>
        <w:sz w:val="20"/>
      </w:rPr>
    </w:pPr>
    <w:r w:rsidRPr="002E4610">
      <w:rPr>
        <w:color w:val="002060"/>
        <w:sz w:val="20"/>
      </w:rPr>
      <w:t>tel. +39.02.3319820</w:t>
    </w:r>
  </w:p>
  <w:p w14:paraId="2F34A1E7" w14:textId="77777777" w:rsidR="002E4610" w:rsidRPr="002E4610" w:rsidRDefault="00000000" w:rsidP="002E4610">
    <w:pPr>
      <w:pStyle w:val="Intestazione"/>
      <w:tabs>
        <w:tab w:val="clear" w:pos="4819"/>
        <w:tab w:val="clear" w:pos="9638"/>
        <w:tab w:val="left" w:pos="1837"/>
      </w:tabs>
      <w:ind w:left="-567"/>
      <w:rPr>
        <w:color w:val="002060"/>
        <w:sz w:val="20"/>
        <w:u w:val="single"/>
      </w:rPr>
    </w:pPr>
    <w:hyperlink r:id="rId2" w:history="1">
      <w:r w:rsidR="002E4610" w:rsidRPr="002E4610">
        <w:rPr>
          <w:rStyle w:val="Collegamentoipertestuale"/>
          <w:color w:val="002060"/>
          <w:sz w:val="20"/>
        </w:rPr>
        <w:t>astra@astraricerche.it</w:t>
      </w:r>
    </w:hyperlink>
  </w:p>
  <w:p w14:paraId="1133F7FB" w14:textId="77777777" w:rsidR="00907125" w:rsidRDefault="00907125"/>
  <w:p w14:paraId="11BD2297" w14:textId="77777777" w:rsidR="00F71ACF" w:rsidRDefault="00F71A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7FBD0" w14:textId="77777777" w:rsidR="002E4610" w:rsidRDefault="002E46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.4pt;height:27.4pt" o:bullet="t" fillcolor="window">
        <v:imagedata r:id="rId1" o:title=""/>
      </v:shape>
    </w:pict>
  </w:numPicBullet>
  <w:abstractNum w:abstractNumId="0" w15:restartNumberingAfterBreak="0">
    <w:nsid w:val="00A72431"/>
    <w:multiLevelType w:val="hybridMultilevel"/>
    <w:tmpl w:val="5F3AC8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3195"/>
    <w:multiLevelType w:val="hybridMultilevel"/>
    <w:tmpl w:val="79ECD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4AFF"/>
    <w:multiLevelType w:val="hybridMultilevel"/>
    <w:tmpl w:val="B054F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AC7"/>
    <w:multiLevelType w:val="hybridMultilevel"/>
    <w:tmpl w:val="A6ACA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45E2"/>
    <w:multiLevelType w:val="hybridMultilevel"/>
    <w:tmpl w:val="5C102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7111"/>
    <w:multiLevelType w:val="hybridMultilevel"/>
    <w:tmpl w:val="961C2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7CF5"/>
    <w:multiLevelType w:val="hybridMultilevel"/>
    <w:tmpl w:val="961C2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0DFA"/>
    <w:multiLevelType w:val="multilevel"/>
    <w:tmpl w:val="C5D4D8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DEB077D"/>
    <w:multiLevelType w:val="hybridMultilevel"/>
    <w:tmpl w:val="D372422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125332"/>
    <w:multiLevelType w:val="hybridMultilevel"/>
    <w:tmpl w:val="D2FA5E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85D3E"/>
    <w:multiLevelType w:val="hybridMultilevel"/>
    <w:tmpl w:val="9F7A8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01E3"/>
    <w:multiLevelType w:val="hybridMultilevel"/>
    <w:tmpl w:val="449EAECA"/>
    <w:lvl w:ilvl="0" w:tplc="E7E49B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89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367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60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08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DAC3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340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EC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2AE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0B31CD6"/>
    <w:multiLevelType w:val="hybridMultilevel"/>
    <w:tmpl w:val="CC1CEA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21329"/>
    <w:multiLevelType w:val="hybridMultilevel"/>
    <w:tmpl w:val="5B540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24609"/>
    <w:multiLevelType w:val="hybridMultilevel"/>
    <w:tmpl w:val="E2A8D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B63"/>
    <w:multiLevelType w:val="hybridMultilevel"/>
    <w:tmpl w:val="5D1A401E"/>
    <w:lvl w:ilvl="0" w:tplc="2BF83798">
      <w:start w:val="1"/>
      <w:numFmt w:val="bullet"/>
      <w:pStyle w:val="Multipla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65228"/>
    <w:multiLevelType w:val="hybridMultilevel"/>
    <w:tmpl w:val="961C2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2719E"/>
    <w:multiLevelType w:val="hybridMultilevel"/>
    <w:tmpl w:val="22BA7C4A"/>
    <w:lvl w:ilvl="0" w:tplc="BA96A46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50D39"/>
    <w:multiLevelType w:val="hybridMultilevel"/>
    <w:tmpl w:val="E2A8D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509B9"/>
    <w:multiLevelType w:val="hybridMultilevel"/>
    <w:tmpl w:val="3CAAA4A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0F0916"/>
    <w:multiLevelType w:val="hybridMultilevel"/>
    <w:tmpl w:val="EAE4ACB8"/>
    <w:lvl w:ilvl="0" w:tplc="C50AA33C">
      <w:start w:val="1"/>
      <w:numFmt w:val="bullet"/>
      <w:pStyle w:val="ElencoSpuntat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34E5C"/>
    <w:multiLevelType w:val="hybridMultilevel"/>
    <w:tmpl w:val="DC566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57BE"/>
    <w:multiLevelType w:val="multilevel"/>
    <w:tmpl w:val="6672A1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9"/>
      <w:numFmt w:val="decimal"/>
      <w:isLgl/>
      <w:lvlText w:val="%1.%2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4"/>
        </w:tabs>
        <w:ind w:left="3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31"/>
        </w:tabs>
        <w:ind w:left="53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108"/>
        </w:tabs>
        <w:ind w:left="71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885"/>
        </w:tabs>
        <w:ind w:left="88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302"/>
        </w:tabs>
        <w:ind w:left="103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079"/>
        </w:tabs>
        <w:ind w:left="120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856"/>
        </w:tabs>
        <w:ind w:left="13856" w:hanging="2520"/>
      </w:pPr>
      <w:rPr>
        <w:rFonts w:hint="default"/>
      </w:rPr>
    </w:lvl>
  </w:abstractNum>
  <w:abstractNum w:abstractNumId="23" w15:restartNumberingAfterBreak="0">
    <w:nsid w:val="3E784C04"/>
    <w:multiLevelType w:val="singleLevel"/>
    <w:tmpl w:val="FC226338"/>
    <w:lvl w:ilvl="0">
      <w:start w:val="1"/>
      <w:numFmt w:val="bullet"/>
      <w:lvlText w:val=""/>
      <w:lvlJc w:val="left"/>
      <w:pPr>
        <w:tabs>
          <w:tab w:val="num" w:pos="567"/>
        </w:tabs>
        <w:ind w:left="567" w:hanging="567"/>
      </w:pPr>
      <w:rPr>
        <w:rFonts w:ascii="SPC Markers/Bullets" w:hAnsi="SPC Markers/Bullets" w:hint="default"/>
        <w:sz w:val="20"/>
      </w:rPr>
    </w:lvl>
  </w:abstractNum>
  <w:abstractNum w:abstractNumId="24" w15:restartNumberingAfterBreak="0">
    <w:nsid w:val="3F2829E4"/>
    <w:multiLevelType w:val="hybridMultilevel"/>
    <w:tmpl w:val="78245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06D38"/>
    <w:multiLevelType w:val="hybridMultilevel"/>
    <w:tmpl w:val="B5089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01FE4"/>
    <w:multiLevelType w:val="singleLevel"/>
    <w:tmpl w:val="62CA3AF4"/>
    <w:lvl w:ilvl="0">
      <w:start w:val="1"/>
      <w:numFmt w:val="bullet"/>
      <w:lvlText w:val=""/>
      <w:lvlJc w:val="left"/>
      <w:pPr>
        <w:tabs>
          <w:tab w:val="num" w:pos="587"/>
        </w:tabs>
        <w:ind w:left="567" w:hanging="340"/>
      </w:pPr>
      <w:rPr>
        <w:rFonts w:ascii="SPC Markers/Bullets" w:hAnsi="SPC Markers/Bullets" w:hint="default"/>
        <w:b/>
        <w:i w:val="0"/>
        <w:sz w:val="24"/>
      </w:rPr>
    </w:lvl>
  </w:abstractNum>
  <w:abstractNum w:abstractNumId="27" w15:restartNumberingAfterBreak="0">
    <w:nsid w:val="41D9681D"/>
    <w:multiLevelType w:val="hybridMultilevel"/>
    <w:tmpl w:val="DF0440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57FC5"/>
    <w:multiLevelType w:val="hybridMultilevel"/>
    <w:tmpl w:val="B5089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75570"/>
    <w:multiLevelType w:val="hybridMultilevel"/>
    <w:tmpl w:val="12A2577E"/>
    <w:lvl w:ilvl="0" w:tplc="EF3ECDEA">
      <w:start w:val="1"/>
      <w:numFmt w:val="bullet"/>
      <w:pStyle w:val="Singola"/>
      <w:lvlText w:val=""/>
      <w:lvlJc w:val="left"/>
      <w:pPr>
        <w:ind w:left="2421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4CF35041"/>
    <w:multiLevelType w:val="singleLevel"/>
    <w:tmpl w:val="2C2ABBCC"/>
    <w:lvl w:ilvl="0">
      <w:start w:val="1"/>
      <w:numFmt w:val="bullet"/>
      <w:lvlText w:val=""/>
      <w:lvlJc w:val="left"/>
      <w:pPr>
        <w:tabs>
          <w:tab w:val="num" w:pos="567"/>
        </w:tabs>
        <w:ind w:left="567" w:hanging="567"/>
      </w:pPr>
      <w:rPr>
        <w:rFonts w:ascii="SPC Markers/Bullets" w:hAnsi="SPC Markers/Bullets" w:hint="default"/>
      </w:rPr>
    </w:lvl>
  </w:abstractNum>
  <w:abstractNum w:abstractNumId="31" w15:restartNumberingAfterBreak="0">
    <w:nsid w:val="4E961165"/>
    <w:multiLevelType w:val="hybridMultilevel"/>
    <w:tmpl w:val="13725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27077"/>
    <w:multiLevelType w:val="hybridMultilevel"/>
    <w:tmpl w:val="CB30A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55650"/>
    <w:multiLevelType w:val="hybridMultilevel"/>
    <w:tmpl w:val="17B27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A7BF5"/>
    <w:multiLevelType w:val="hybridMultilevel"/>
    <w:tmpl w:val="8C0AF852"/>
    <w:lvl w:ilvl="0" w:tplc="F9F00B0C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A22A1E"/>
    <w:multiLevelType w:val="hybridMultilevel"/>
    <w:tmpl w:val="79ECD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62458"/>
    <w:multiLevelType w:val="hybridMultilevel"/>
    <w:tmpl w:val="EF96C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02D98"/>
    <w:multiLevelType w:val="hybridMultilevel"/>
    <w:tmpl w:val="DBD29004"/>
    <w:lvl w:ilvl="0" w:tplc="05C24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71E36"/>
    <w:multiLevelType w:val="hybridMultilevel"/>
    <w:tmpl w:val="4AFADC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82E756D"/>
    <w:multiLevelType w:val="hybridMultilevel"/>
    <w:tmpl w:val="61B23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90AAE"/>
    <w:multiLevelType w:val="hybridMultilevel"/>
    <w:tmpl w:val="F31C2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0142A"/>
    <w:multiLevelType w:val="hybridMultilevel"/>
    <w:tmpl w:val="A5BA5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4449F"/>
    <w:multiLevelType w:val="hybridMultilevel"/>
    <w:tmpl w:val="ABBCE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21C14"/>
    <w:multiLevelType w:val="hybridMultilevel"/>
    <w:tmpl w:val="B3DCB128"/>
    <w:lvl w:ilvl="0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44" w15:restartNumberingAfterBreak="0">
    <w:nsid w:val="7CB505A6"/>
    <w:multiLevelType w:val="hybridMultilevel"/>
    <w:tmpl w:val="E2A21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22418"/>
    <w:multiLevelType w:val="hybridMultilevel"/>
    <w:tmpl w:val="2C0E5A38"/>
    <w:lvl w:ilvl="0" w:tplc="EF3ECDEA">
      <w:start w:val="1"/>
      <w:numFmt w:val="bullet"/>
      <w:lvlText w:val=""/>
      <w:lvlJc w:val="left"/>
      <w:pPr>
        <w:ind w:left="2421" w:hanging="360"/>
      </w:pPr>
      <w:rPr>
        <w:rFonts w:ascii="Wingdings" w:hAnsi="Wingdings" w:hint="default"/>
      </w:rPr>
    </w:lvl>
    <w:lvl w:ilvl="1" w:tplc="AFB65750">
      <w:start w:val="1"/>
      <w:numFmt w:val="bullet"/>
      <w:pStyle w:val="SottoPunto"/>
      <w:lvlText w:val=""/>
      <w:lvlJc w:val="left"/>
      <w:pPr>
        <w:ind w:left="3141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 w16cid:durableId="431976890">
    <w:abstractNumId w:val="22"/>
  </w:num>
  <w:num w:numId="2" w16cid:durableId="2085712632">
    <w:abstractNumId w:val="23"/>
  </w:num>
  <w:num w:numId="3" w16cid:durableId="833376140">
    <w:abstractNumId w:val="26"/>
  </w:num>
  <w:num w:numId="4" w16cid:durableId="2109765070">
    <w:abstractNumId w:val="30"/>
  </w:num>
  <w:num w:numId="5" w16cid:durableId="1361709762">
    <w:abstractNumId w:val="7"/>
  </w:num>
  <w:num w:numId="6" w16cid:durableId="1565026786">
    <w:abstractNumId w:val="43"/>
  </w:num>
  <w:num w:numId="7" w16cid:durableId="465199078">
    <w:abstractNumId w:val="17"/>
  </w:num>
  <w:num w:numId="8" w16cid:durableId="1977369117">
    <w:abstractNumId w:val="11"/>
  </w:num>
  <w:num w:numId="9" w16cid:durableId="1136681448">
    <w:abstractNumId w:val="22"/>
  </w:num>
  <w:num w:numId="10" w16cid:durableId="997465727">
    <w:abstractNumId w:val="40"/>
  </w:num>
  <w:num w:numId="11" w16cid:durableId="357123421">
    <w:abstractNumId w:val="10"/>
  </w:num>
  <w:num w:numId="12" w16cid:durableId="1754861319">
    <w:abstractNumId w:val="12"/>
  </w:num>
  <w:num w:numId="13" w16cid:durableId="2099331284">
    <w:abstractNumId w:val="21"/>
  </w:num>
  <w:num w:numId="14" w16cid:durableId="1303971873">
    <w:abstractNumId w:val="24"/>
  </w:num>
  <w:num w:numId="15" w16cid:durableId="438718467">
    <w:abstractNumId w:val="13"/>
  </w:num>
  <w:num w:numId="16" w16cid:durableId="203447417">
    <w:abstractNumId w:val="0"/>
  </w:num>
  <w:num w:numId="17" w16cid:durableId="1809664817">
    <w:abstractNumId w:val="5"/>
  </w:num>
  <w:num w:numId="18" w16cid:durableId="666446669">
    <w:abstractNumId w:val="32"/>
  </w:num>
  <w:num w:numId="19" w16cid:durableId="1375233823">
    <w:abstractNumId w:val="16"/>
  </w:num>
  <w:num w:numId="20" w16cid:durableId="778914662">
    <w:abstractNumId w:val="6"/>
  </w:num>
  <w:num w:numId="21" w16cid:durableId="1075517701">
    <w:abstractNumId w:val="25"/>
  </w:num>
  <w:num w:numId="22" w16cid:durableId="1790587768">
    <w:abstractNumId w:val="28"/>
  </w:num>
  <w:num w:numId="23" w16cid:durableId="771121149">
    <w:abstractNumId w:val="18"/>
  </w:num>
  <w:num w:numId="24" w16cid:durableId="1689403270">
    <w:abstractNumId w:val="14"/>
  </w:num>
  <w:num w:numId="25" w16cid:durableId="1899778761">
    <w:abstractNumId w:val="1"/>
  </w:num>
  <w:num w:numId="26" w16cid:durableId="1886991047">
    <w:abstractNumId w:val="19"/>
  </w:num>
  <w:num w:numId="27" w16cid:durableId="990717354">
    <w:abstractNumId w:val="38"/>
  </w:num>
  <w:num w:numId="28" w16cid:durableId="276911306">
    <w:abstractNumId w:val="3"/>
  </w:num>
  <w:num w:numId="29" w16cid:durableId="98180890">
    <w:abstractNumId w:val="41"/>
  </w:num>
  <w:num w:numId="30" w16cid:durableId="223492479">
    <w:abstractNumId w:val="37"/>
  </w:num>
  <w:num w:numId="31" w16cid:durableId="1903327523">
    <w:abstractNumId w:val="35"/>
  </w:num>
  <w:num w:numId="32" w16cid:durableId="416709222">
    <w:abstractNumId w:val="44"/>
  </w:num>
  <w:num w:numId="33" w16cid:durableId="35475937">
    <w:abstractNumId w:val="39"/>
  </w:num>
  <w:num w:numId="34" w16cid:durableId="1480267513">
    <w:abstractNumId w:val="2"/>
  </w:num>
  <w:num w:numId="35" w16cid:durableId="936330668">
    <w:abstractNumId w:val="42"/>
  </w:num>
  <w:num w:numId="36" w16cid:durableId="946086665">
    <w:abstractNumId w:val="4"/>
  </w:num>
  <w:num w:numId="37" w16cid:durableId="1242788673">
    <w:abstractNumId w:val="29"/>
  </w:num>
  <w:num w:numId="38" w16cid:durableId="2044207847">
    <w:abstractNumId w:val="15"/>
  </w:num>
  <w:num w:numId="39" w16cid:durableId="1760635904">
    <w:abstractNumId w:val="36"/>
  </w:num>
  <w:num w:numId="40" w16cid:durableId="610672881">
    <w:abstractNumId w:val="31"/>
  </w:num>
  <w:num w:numId="41" w16cid:durableId="1424304697">
    <w:abstractNumId w:val="33"/>
  </w:num>
  <w:num w:numId="42" w16cid:durableId="1069040330">
    <w:abstractNumId w:val="20"/>
  </w:num>
  <w:num w:numId="43" w16cid:durableId="392973121">
    <w:abstractNumId w:val="9"/>
  </w:num>
  <w:num w:numId="44" w16cid:durableId="430124795">
    <w:abstractNumId w:val="27"/>
  </w:num>
  <w:num w:numId="45" w16cid:durableId="1929581123">
    <w:abstractNumId w:val="8"/>
  </w:num>
  <w:num w:numId="46" w16cid:durableId="2013408015">
    <w:abstractNumId w:val="34"/>
  </w:num>
  <w:num w:numId="47" w16cid:durableId="146422988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AB"/>
    <w:rsid w:val="00001066"/>
    <w:rsid w:val="00001899"/>
    <w:rsid w:val="0000495E"/>
    <w:rsid w:val="00005B9E"/>
    <w:rsid w:val="00011F1A"/>
    <w:rsid w:val="00012740"/>
    <w:rsid w:val="000130D9"/>
    <w:rsid w:val="00013E7F"/>
    <w:rsid w:val="00015B7B"/>
    <w:rsid w:val="000200A4"/>
    <w:rsid w:val="000222F7"/>
    <w:rsid w:val="0002465A"/>
    <w:rsid w:val="000301D7"/>
    <w:rsid w:val="000320BE"/>
    <w:rsid w:val="00032D6C"/>
    <w:rsid w:val="000337F9"/>
    <w:rsid w:val="000354AA"/>
    <w:rsid w:val="00036781"/>
    <w:rsid w:val="000417B9"/>
    <w:rsid w:val="00054D0D"/>
    <w:rsid w:val="00062C54"/>
    <w:rsid w:val="00067833"/>
    <w:rsid w:val="000735C0"/>
    <w:rsid w:val="00073AC7"/>
    <w:rsid w:val="0007474E"/>
    <w:rsid w:val="000747C8"/>
    <w:rsid w:val="00080EFB"/>
    <w:rsid w:val="00083BAA"/>
    <w:rsid w:val="00085DF0"/>
    <w:rsid w:val="00097350"/>
    <w:rsid w:val="000A0986"/>
    <w:rsid w:val="000A3DD2"/>
    <w:rsid w:val="000A4675"/>
    <w:rsid w:val="000A49E7"/>
    <w:rsid w:val="000A57AE"/>
    <w:rsid w:val="000A5AC8"/>
    <w:rsid w:val="000B4FA2"/>
    <w:rsid w:val="000B739D"/>
    <w:rsid w:val="000B769E"/>
    <w:rsid w:val="000C137E"/>
    <w:rsid w:val="000E45E0"/>
    <w:rsid w:val="000F0F17"/>
    <w:rsid w:val="000F3431"/>
    <w:rsid w:val="00101209"/>
    <w:rsid w:val="001039D6"/>
    <w:rsid w:val="00106453"/>
    <w:rsid w:val="00111319"/>
    <w:rsid w:val="001119F6"/>
    <w:rsid w:val="00124CE4"/>
    <w:rsid w:val="00125E70"/>
    <w:rsid w:val="00126D5E"/>
    <w:rsid w:val="00131AAE"/>
    <w:rsid w:val="00133A51"/>
    <w:rsid w:val="00134840"/>
    <w:rsid w:val="001362DC"/>
    <w:rsid w:val="001443C6"/>
    <w:rsid w:val="00144969"/>
    <w:rsid w:val="00146015"/>
    <w:rsid w:val="00154B96"/>
    <w:rsid w:val="001553A4"/>
    <w:rsid w:val="001630BA"/>
    <w:rsid w:val="00170380"/>
    <w:rsid w:val="0017079E"/>
    <w:rsid w:val="00176D1D"/>
    <w:rsid w:val="001816EF"/>
    <w:rsid w:val="00184663"/>
    <w:rsid w:val="001867B9"/>
    <w:rsid w:val="00186F46"/>
    <w:rsid w:val="0019068F"/>
    <w:rsid w:val="00192E2E"/>
    <w:rsid w:val="00197D27"/>
    <w:rsid w:val="001A1464"/>
    <w:rsid w:val="001A199C"/>
    <w:rsid w:val="001B1856"/>
    <w:rsid w:val="001B3A9A"/>
    <w:rsid w:val="001B3F3F"/>
    <w:rsid w:val="001B49FA"/>
    <w:rsid w:val="001B5DE8"/>
    <w:rsid w:val="001B7F4E"/>
    <w:rsid w:val="001D09BA"/>
    <w:rsid w:val="001D4AEF"/>
    <w:rsid w:val="001D784F"/>
    <w:rsid w:val="001E0B0E"/>
    <w:rsid w:val="001E2E10"/>
    <w:rsid w:val="001E7369"/>
    <w:rsid w:val="001F6C6F"/>
    <w:rsid w:val="00200A90"/>
    <w:rsid w:val="002069D2"/>
    <w:rsid w:val="00210FAF"/>
    <w:rsid w:val="00214FE5"/>
    <w:rsid w:val="002216A6"/>
    <w:rsid w:val="00223871"/>
    <w:rsid w:val="00223F40"/>
    <w:rsid w:val="00227184"/>
    <w:rsid w:val="0023073E"/>
    <w:rsid w:val="002309C3"/>
    <w:rsid w:val="002319E4"/>
    <w:rsid w:val="00231D93"/>
    <w:rsid w:val="00234344"/>
    <w:rsid w:val="002420A4"/>
    <w:rsid w:val="00242AC5"/>
    <w:rsid w:val="0024409B"/>
    <w:rsid w:val="00253030"/>
    <w:rsid w:val="002552C6"/>
    <w:rsid w:val="00255E3E"/>
    <w:rsid w:val="00263B34"/>
    <w:rsid w:val="002641A0"/>
    <w:rsid w:val="002641D2"/>
    <w:rsid w:val="00264E85"/>
    <w:rsid w:val="00266A5E"/>
    <w:rsid w:val="0026789F"/>
    <w:rsid w:val="00274E94"/>
    <w:rsid w:val="00275D21"/>
    <w:rsid w:val="002842E8"/>
    <w:rsid w:val="0028451C"/>
    <w:rsid w:val="00292E56"/>
    <w:rsid w:val="00296048"/>
    <w:rsid w:val="002A0383"/>
    <w:rsid w:val="002A577E"/>
    <w:rsid w:val="002B549F"/>
    <w:rsid w:val="002C5CE0"/>
    <w:rsid w:val="002C6ED9"/>
    <w:rsid w:val="002D304E"/>
    <w:rsid w:val="002E4610"/>
    <w:rsid w:val="002F0EAB"/>
    <w:rsid w:val="002F13E3"/>
    <w:rsid w:val="002F5D00"/>
    <w:rsid w:val="002F69C7"/>
    <w:rsid w:val="00300496"/>
    <w:rsid w:val="00303EDC"/>
    <w:rsid w:val="00304979"/>
    <w:rsid w:val="0031205A"/>
    <w:rsid w:val="00312886"/>
    <w:rsid w:val="00331332"/>
    <w:rsid w:val="00331BA6"/>
    <w:rsid w:val="00334047"/>
    <w:rsid w:val="0033619A"/>
    <w:rsid w:val="00343336"/>
    <w:rsid w:val="00346EC3"/>
    <w:rsid w:val="00352110"/>
    <w:rsid w:val="00357D33"/>
    <w:rsid w:val="00361D4B"/>
    <w:rsid w:val="003630E8"/>
    <w:rsid w:val="00363132"/>
    <w:rsid w:val="003707F9"/>
    <w:rsid w:val="003717F0"/>
    <w:rsid w:val="0037765D"/>
    <w:rsid w:val="00381CDF"/>
    <w:rsid w:val="00382237"/>
    <w:rsid w:val="003829BC"/>
    <w:rsid w:val="00384251"/>
    <w:rsid w:val="003907F2"/>
    <w:rsid w:val="003928F6"/>
    <w:rsid w:val="0039490B"/>
    <w:rsid w:val="003960DE"/>
    <w:rsid w:val="00396DBB"/>
    <w:rsid w:val="003971AB"/>
    <w:rsid w:val="003A034A"/>
    <w:rsid w:val="003A073D"/>
    <w:rsid w:val="003B09A5"/>
    <w:rsid w:val="003B13EE"/>
    <w:rsid w:val="003B17A9"/>
    <w:rsid w:val="003B1F49"/>
    <w:rsid w:val="003B3A48"/>
    <w:rsid w:val="003B4A47"/>
    <w:rsid w:val="003B5042"/>
    <w:rsid w:val="003B5C6C"/>
    <w:rsid w:val="003C00B2"/>
    <w:rsid w:val="003C3E70"/>
    <w:rsid w:val="003D7D8A"/>
    <w:rsid w:val="003E1385"/>
    <w:rsid w:val="003E13B2"/>
    <w:rsid w:val="003E317C"/>
    <w:rsid w:val="003E4311"/>
    <w:rsid w:val="003E4D0F"/>
    <w:rsid w:val="003E5A63"/>
    <w:rsid w:val="003E62D6"/>
    <w:rsid w:val="003E6D10"/>
    <w:rsid w:val="003E7A72"/>
    <w:rsid w:val="003F50AF"/>
    <w:rsid w:val="00401067"/>
    <w:rsid w:val="004028F6"/>
    <w:rsid w:val="004065EB"/>
    <w:rsid w:val="00410AFD"/>
    <w:rsid w:val="0041630D"/>
    <w:rsid w:val="00416CFD"/>
    <w:rsid w:val="004176D8"/>
    <w:rsid w:val="004177CF"/>
    <w:rsid w:val="004216FA"/>
    <w:rsid w:val="00423817"/>
    <w:rsid w:val="00431950"/>
    <w:rsid w:val="00435310"/>
    <w:rsid w:val="00436215"/>
    <w:rsid w:val="004365E9"/>
    <w:rsid w:val="004505D7"/>
    <w:rsid w:val="00450F38"/>
    <w:rsid w:val="00460BE1"/>
    <w:rsid w:val="00460D69"/>
    <w:rsid w:val="00461F48"/>
    <w:rsid w:val="00464443"/>
    <w:rsid w:val="00466AFD"/>
    <w:rsid w:val="00475C3D"/>
    <w:rsid w:val="00484747"/>
    <w:rsid w:val="0048677D"/>
    <w:rsid w:val="00491135"/>
    <w:rsid w:val="0049518E"/>
    <w:rsid w:val="004963FC"/>
    <w:rsid w:val="004A08D7"/>
    <w:rsid w:val="004A2DFF"/>
    <w:rsid w:val="004A3DA9"/>
    <w:rsid w:val="004A605A"/>
    <w:rsid w:val="004A6680"/>
    <w:rsid w:val="004B0DAB"/>
    <w:rsid w:val="004B698C"/>
    <w:rsid w:val="004B7B25"/>
    <w:rsid w:val="004B7FB2"/>
    <w:rsid w:val="004C4171"/>
    <w:rsid w:val="004C67D8"/>
    <w:rsid w:val="004D1C93"/>
    <w:rsid w:val="004D3087"/>
    <w:rsid w:val="004D540C"/>
    <w:rsid w:val="004E14A1"/>
    <w:rsid w:val="004E727D"/>
    <w:rsid w:val="004E7531"/>
    <w:rsid w:val="004F749B"/>
    <w:rsid w:val="00500162"/>
    <w:rsid w:val="005014F4"/>
    <w:rsid w:val="00501FB0"/>
    <w:rsid w:val="00505FD7"/>
    <w:rsid w:val="00506E9C"/>
    <w:rsid w:val="00514037"/>
    <w:rsid w:val="0051474E"/>
    <w:rsid w:val="005171EB"/>
    <w:rsid w:val="00521828"/>
    <w:rsid w:val="00522534"/>
    <w:rsid w:val="00533202"/>
    <w:rsid w:val="00533F52"/>
    <w:rsid w:val="00540137"/>
    <w:rsid w:val="00541DC9"/>
    <w:rsid w:val="0054353D"/>
    <w:rsid w:val="00543D96"/>
    <w:rsid w:val="00545E42"/>
    <w:rsid w:val="00553007"/>
    <w:rsid w:val="00562684"/>
    <w:rsid w:val="00567A52"/>
    <w:rsid w:val="005803C1"/>
    <w:rsid w:val="00585050"/>
    <w:rsid w:val="00590F26"/>
    <w:rsid w:val="00596C12"/>
    <w:rsid w:val="005A40F3"/>
    <w:rsid w:val="005A76F0"/>
    <w:rsid w:val="005A7D06"/>
    <w:rsid w:val="005B3052"/>
    <w:rsid w:val="005B33C8"/>
    <w:rsid w:val="005C3F7A"/>
    <w:rsid w:val="005C7708"/>
    <w:rsid w:val="005D10A9"/>
    <w:rsid w:val="005D3C7C"/>
    <w:rsid w:val="005D73F7"/>
    <w:rsid w:val="005E4C3E"/>
    <w:rsid w:val="005E58CF"/>
    <w:rsid w:val="005E62AF"/>
    <w:rsid w:val="005F5CE0"/>
    <w:rsid w:val="00601EB0"/>
    <w:rsid w:val="00606512"/>
    <w:rsid w:val="0061523A"/>
    <w:rsid w:val="00616331"/>
    <w:rsid w:val="0062142E"/>
    <w:rsid w:val="00626A94"/>
    <w:rsid w:val="00626C86"/>
    <w:rsid w:val="006276D2"/>
    <w:rsid w:val="00630836"/>
    <w:rsid w:val="00630C76"/>
    <w:rsid w:val="006323D7"/>
    <w:rsid w:val="00635A96"/>
    <w:rsid w:val="00637878"/>
    <w:rsid w:val="006402FC"/>
    <w:rsid w:val="0064048E"/>
    <w:rsid w:val="00641438"/>
    <w:rsid w:val="0064168A"/>
    <w:rsid w:val="00646892"/>
    <w:rsid w:val="00653741"/>
    <w:rsid w:val="00654807"/>
    <w:rsid w:val="006628B2"/>
    <w:rsid w:val="00665341"/>
    <w:rsid w:val="0067087B"/>
    <w:rsid w:val="00672590"/>
    <w:rsid w:val="0067399B"/>
    <w:rsid w:val="006761D0"/>
    <w:rsid w:val="0068107A"/>
    <w:rsid w:val="00682653"/>
    <w:rsid w:val="00683F8E"/>
    <w:rsid w:val="00684847"/>
    <w:rsid w:val="0069170C"/>
    <w:rsid w:val="006920CA"/>
    <w:rsid w:val="006A36A5"/>
    <w:rsid w:val="006A4A0B"/>
    <w:rsid w:val="006B0EBC"/>
    <w:rsid w:val="006B1FF9"/>
    <w:rsid w:val="006B32C6"/>
    <w:rsid w:val="006C2163"/>
    <w:rsid w:val="006C25D1"/>
    <w:rsid w:val="006C29B7"/>
    <w:rsid w:val="006C2F52"/>
    <w:rsid w:val="006C5386"/>
    <w:rsid w:val="006D249E"/>
    <w:rsid w:val="006D2561"/>
    <w:rsid w:val="006E0130"/>
    <w:rsid w:val="006E54F7"/>
    <w:rsid w:val="006E54FA"/>
    <w:rsid w:val="006E7BC9"/>
    <w:rsid w:val="006F180C"/>
    <w:rsid w:val="00703A43"/>
    <w:rsid w:val="00704837"/>
    <w:rsid w:val="00706829"/>
    <w:rsid w:val="00711A8F"/>
    <w:rsid w:val="00712583"/>
    <w:rsid w:val="00720FD6"/>
    <w:rsid w:val="00722D5C"/>
    <w:rsid w:val="00723514"/>
    <w:rsid w:val="007238B2"/>
    <w:rsid w:val="00723926"/>
    <w:rsid w:val="007303CD"/>
    <w:rsid w:val="00735860"/>
    <w:rsid w:val="00740672"/>
    <w:rsid w:val="00740D9E"/>
    <w:rsid w:val="0074134A"/>
    <w:rsid w:val="0074250B"/>
    <w:rsid w:val="0074414F"/>
    <w:rsid w:val="00746642"/>
    <w:rsid w:val="007625CB"/>
    <w:rsid w:val="00770BF8"/>
    <w:rsid w:val="00772CB1"/>
    <w:rsid w:val="00777080"/>
    <w:rsid w:val="00780D33"/>
    <w:rsid w:val="007814E7"/>
    <w:rsid w:val="0078171F"/>
    <w:rsid w:val="007821B4"/>
    <w:rsid w:val="007846F2"/>
    <w:rsid w:val="00787BC0"/>
    <w:rsid w:val="00792C3B"/>
    <w:rsid w:val="0079727F"/>
    <w:rsid w:val="007A22E1"/>
    <w:rsid w:val="007A2E91"/>
    <w:rsid w:val="007A33CD"/>
    <w:rsid w:val="007A61DD"/>
    <w:rsid w:val="007B03B0"/>
    <w:rsid w:val="007B4CDB"/>
    <w:rsid w:val="007B61E4"/>
    <w:rsid w:val="007C116A"/>
    <w:rsid w:val="007C61AF"/>
    <w:rsid w:val="007D43B4"/>
    <w:rsid w:val="007D5AAA"/>
    <w:rsid w:val="007D7A5D"/>
    <w:rsid w:val="007E2477"/>
    <w:rsid w:val="007F2847"/>
    <w:rsid w:val="007F4662"/>
    <w:rsid w:val="007F559D"/>
    <w:rsid w:val="0080674D"/>
    <w:rsid w:val="00811640"/>
    <w:rsid w:val="00813E76"/>
    <w:rsid w:val="00814ED7"/>
    <w:rsid w:val="00815A96"/>
    <w:rsid w:val="008220D3"/>
    <w:rsid w:val="00831CA3"/>
    <w:rsid w:val="00841183"/>
    <w:rsid w:val="00843A47"/>
    <w:rsid w:val="0084610E"/>
    <w:rsid w:val="00851A13"/>
    <w:rsid w:val="00852E0E"/>
    <w:rsid w:val="008535C3"/>
    <w:rsid w:val="008638E8"/>
    <w:rsid w:val="008710B4"/>
    <w:rsid w:val="008730EB"/>
    <w:rsid w:val="0088253D"/>
    <w:rsid w:val="00884F1A"/>
    <w:rsid w:val="00885A65"/>
    <w:rsid w:val="00886659"/>
    <w:rsid w:val="008872A2"/>
    <w:rsid w:val="00887E8C"/>
    <w:rsid w:val="00893516"/>
    <w:rsid w:val="008A0832"/>
    <w:rsid w:val="008A2183"/>
    <w:rsid w:val="008A4AAB"/>
    <w:rsid w:val="008A52C6"/>
    <w:rsid w:val="008B3AAF"/>
    <w:rsid w:val="008B4285"/>
    <w:rsid w:val="008B42BE"/>
    <w:rsid w:val="008D16D5"/>
    <w:rsid w:val="008D2B89"/>
    <w:rsid w:val="008D560F"/>
    <w:rsid w:val="008D7098"/>
    <w:rsid w:val="008E05D3"/>
    <w:rsid w:val="008E43BC"/>
    <w:rsid w:val="008E4BEA"/>
    <w:rsid w:val="008E5AE9"/>
    <w:rsid w:val="008E6EE5"/>
    <w:rsid w:val="008F223D"/>
    <w:rsid w:val="008F577B"/>
    <w:rsid w:val="00900F41"/>
    <w:rsid w:val="00903058"/>
    <w:rsid w:val="009068D7"/>
    <w:rsid w:val="00907125"/>
    <w:rsid w:val="00915467"/>
    <w:rsid w:val="00917329"/>
    <w:rsid w:val="00920600"/>
    <w:rsid w:val="00923123"/>
    <w:rsid w:val="009247B8"/>
    <w:rsid w:val="00925844"/>
    <w:rsid w:val="00925E4A"/>
    <w:rsid w:val="00925F9B"/>
    <w:rsid w:val="0093431C"/>
    <w:rsid w:val="00934B94"/>
    <w:rsid w:val="00940159"/>
    <w:rsid w:val="00942CB0"/>
    <w:rsid w:val="00947B24"/>
    <w:rsid w:val="00952B2A"/>
    <w:rsid w:val="009624F3"/>
    <w:rsid w:val="0096472F"/>
    <w:rsid w:val="009757EE"/>
    <w:rsid w:val="00981466"/>
    <w:rsid w:val="00981649"/>
    <w:rsid w:val="00983805"/>
    <w:rsid w:val="0098700A"/>
    <w:rsid w:val="009917C4"/>
    <w:rsid w:val="00997D25"/>
    <w:rsid w:val="009A3460"/>
    <w:rsid w:val="009A5A10"/>
    <w:rsid w:val="009A75F6"/>
    <w:rsid w:val="009A7AFA"/>
    <w:rsid w:val="009B2181"/>
    <w:rsid w:val="009B2FBF"/>
    <w:rsid w:val="009B3801"/>
    <w:rsid w:val="009B7A27"/>
    <w:rsid w:val="009C023E"/>
    <w:rsid w:val="009C3FF3"/>
    <w:rsid w:val="009C59FE"/>
    <w:rsid w:val="009C6105"/>
    <w:rsid w:val="009C6AD9"/>
    <w:rsid w:val="009D1207"/>
    <w:rsid w:val="009D3657"/>
    <w:rsid w:val="009D3DD7"/>
    <w:rsid w:val="009E2869"/>
    <w:rsid w:val="009E6371"/>
    <w:rsid w:val="009F10FB"/>
    <w:rsid w:val="009F607B"/>
    <w:rsid w:val="00A031AB"/>
    <w:rsid w:val="00A042BF"/>
    <w:rsid w:val="00A0621B"/>
    <w:rsid w:val="00A10D95"/>
    <w:rsid w:val="00A16F1E"/>
    <w:rsid w:val="00A22BD5"/>
    <w:rsid w:val="00A23C8C"/>
    <w:rsid w:val="00A241AD"/>
    <w:rsid w:val="00A24DC9"/>
    <w:rsid w:val="00A26BD7"/>
    <w:rsid w:val="00A30918"/>
    <w:rsid w:val="00A30F1D"/>
    <w:rsid w:val="00A360D5"/>
    <w:rsid w:val="00A439B3"/>
    <w:rsid w:val="00A46BC8"/>
    <w:rsid w:val="00A51C51"/>
    <w:rsid w:val="00A571D7"/>
    <w:rsid w:val="00A660DC"/>
    <w:rsid w:val="00A7126F"/>
    <w:rsid w:val="00A823B8"/>
    <w:rsid w:val="00A833A9"/>
    <w:rsid w:val="00A840BE"/>
    <w:rsid w:val="00A91F05"/>
    <w:rsid w:val="00A94086"/>
    <w:rsid w:val="00A97D75"/>
    <w:rsid w:val="00AB3D0F"/>
    <w:rsid w:val="00AC0F7A"/>
    <w:rsid w:val="00AD2A90"/>
    <w:rsid w:val="00AD68A6"/>
    <w:rsid w:val="00AE0B5D"/>
    <w:rsid w:val="00AE2D90"/>
    <w:rsid w:val="00AE3703"/>
    <w:rsid w:val="00AE66EC"/>
    <w:rsid w:val="00AE7A1C"/>
    <w:rsid w:val="00AF18A9"/>
    <w:rsid w:val="00AF26E8"/>
    <w:rsid w:val="00AF3636"/>
    <w:rsid w:val="00AF51EB"/>
    <w:rsid w:val="00AF7F94"/>
    <w:rsid w:val="00B02676"/>
    <w:rsid w:val="00B112CC"/>
    <w:rsid w:val="00B11DB0"/>
    <w:rsid w:val="00B15683"/>
    <w:rsid w:val="00B17286"/>
    <w:rsid w:val="00B173CF"/>
    <w:rsid w:val="00B17CA6"/>
    <w:rsid w:val="00B20303"/>
    <w:rsid w:val="00B221E4"/>
    <w:rsid w:val="00B3410C"/>
    <w:rsid w:val="00B41EA1"/>
    <w:rsid w:val="00B43125"/>
    <w:rsid w:val="00B44EE8"/>
    <w:rsid w:val="00B5267C"/>
    <w:rsid w:val="00B52B2F"/>
    <w:rsid w:val="00B54460"/>
    <w:rsid w:val="00B57EC7"/>
    <w:rsid w:val="00B61B8F"/>
    <w:rsid w:val="00B62313"/>
    <w:rsid w:val="00B660A2"/>
    <w:rsid w:val="00B75498"/>
    <w:rsid w:val="00B76FA0"/>
    <w:rsid w:val="00B80694"/>
    <w:rsid w:val="00B8550C"/>
    <w:rsid w:val="00B865CF"/>
    <w:rsid w:val="00BA1095"/>
    <w:rsid w:val="00BA447D"/>
    <w:rsid w:val="00BA508B"/>
    <w:rsid w:val="00BA7A0B"/>
    <w:rsid w:val="00BB02C3"/>
    <w:rsid w:val="00BB5CBE"/>
    <w:rsid w:val="00BB61FC"/>
    <w:rsid w:val="00BC5EB8"/>
    <w:rsid w:val="00BD21E6"/>
    <w:rsid w:val="00BD49A0"/>
    <w:rsid w:val="00BE4D66"/>
    <w:rsid w:val="00BE62E3"/>
    <w:rsid w:val="00BE65D5"/>
    <w:rsid w:val="00BF5C7D"/>
    <w:rsid w:val="00BF789E"/>
    <w:rsid w:val="00C025DF"/>
    <w:rsid w:val="00C03BB7"/>
    <w:rsid w:val="00C07DAE"/>
    <w:rsid w:val="00C16DF2"/>
    <w:rsid w:val="00C17FF5"/>
    <w:rsid w:val="00C25B4E"/>
    <w:rsid w:val="00C25DFB"/>
    <w:rsid w:val="00C327ED"/>
    <w:rsid w:val="00C373CC"/>
    <w:rsid w:val="00C37737"/>
    <w:rsid w:val="00C409C3"/>
    <w:rsid w:val="00C52F9C"/>
    <w:rsid w:val="00C55F1E"/>
    <w:rsid w:val="00C636C0"/>
    <w:rsid w:val="00C64AF6"/>
    <w:rsid w:val="00C6550E"/>
    <w:rsid w:val="00C74068"/>
    <w:rsid w:val="00C76ADF"/>
    <w:rsid w:val="00C773CA"/>
    <w:rsid w:val="00C77818"/>
    <w:rsid w:val="00C80E15"/>
    <w:rsid w:val="00C80F70"/>
    <w:rsid w:val="00C81834"/>
    <w:rsid w:val="00C82B66"/>
    <w:rsid w:val="00C83467"/>
    <w:rsid w:val="00C850DC"/>
    <w:rsid w:val="00C876E9"/>
    <w:rsid w:val="00C901E6"/>
    <w:rsid w:val="00C93979"/>
    <w:rsid w:val="00C9453C"/>
    <w:rsid w:val="00C97442"/>
    <w:rsid w:val="00CA0445"/>
    <w:rsid w:val="00CA17FD"/>
    <w:rsid w:val="00CA4A40"/>
    <w:rsid w:val="00CA65F4"/>
    <w:rsid w:val="00CA7953"/>
    <w:rsid w:val="00CA7BC7"/>
    <w:rsid w:val="00CB7246"/>
    <w:rsid w:val="00CC693A"/>
    <w:rsid w:val="00CC7461"/>
    <w:rsid w:val="00CD0835"/>
    <w:rsid w:val="00CD45A6"/>
    <w:rsid w:val="00CD79F3"/>
    <w:rsid w:val="00CE0491"/>
    <w:rsid w:val="00CE0EBD"/>
    <w:rsid w:val="00CE4019"/>
    <w:rsid w:val="00CE710A"/>
    <w:rsid w:val="00CF2A47"/>
    <w:rsid w:val="00CF4089"/>
    <w:rsid w:val="00D05F22"/>
    <w:rsid w:val="00D118E2"/>
    <w:rsid w:val="00D20E94"/>
    <w:rsid w:val="00D21232"/>
    <w:rsid w:val="00D24ABD"/>
    <w:rsid w:val="00D26998"/>
    <w:rsid w:val="00D27DE2"/>
    <w:rsid w:val="00D425DC"/>
    <w:rsid w:val="00D42BD8"/>
    <w:rsid w:val="00D531D1"/>
    <w:rsid w:val="00D564AD"/>
    <w:rsid w:val="00D62A31"/>
    <w:rsid w:val="00D643C7"/>
    <w:rsid w:val="00D669FE"/>
    <w:rsid w:val="00D7068B"/>
    <w:rsid w:val="00D71FEF"/>
    <w:rsid w:val="00D74080"/>
    <w:rsid w:val="00D76083"/>
    <w:rsid w:val="00D916D6"/>
    <w:rsid w:val="00D92CED"/>
    <w:rsid w:val="00D94D18"/>
    <w:rsid w:val="00D94DA9"/>
    <w:rsid w:val="00D95CE7"/>
    <w:rsid w:val="00DA55BD"/>
    <w:rsid w:val="00DA6656"/>
    <w:rsid w:val="00DA7EAB"/>
    <w:rsid w:val="00DB0187"/>
    <w:rsid w:val="00DB18A5"/>
    <w:rsid w:val="00DB2C34"/>
    <w:rsid w:val="00DB7EAF"/>
    <w:rsid w:val="00DC39A0"/>
    <w:rsid w:val="00DE4A1C"/>
    <w:rsid w:val="00DF1652"/>
    <w:rsid w:val="00DF35F1"/>
    <w:rsid w:val="00DF6E1B"/>
    <w:rsid w:val="00E124F4"/>
    <w:rsid w:val="00E130BC"/>
    <w:rsid w:val="00E1474C"/>
    <w:rsid w:val="00E1734C"/>
    <w:rsid w:val="00E21A79"/>
    <w:rsid w:val="00E23B33"/>
    <w:rsid w:val="00E25E59"/>
    <w:rsid w:val="00E30052"/>
    <w:rsid w:val="00E33720"/>
    <w:rsid w:val="00E34CA6"/>
    <w:rsid w:val="00E36131"/>
    <w:rsid w:val="00E37A38"/>
    <w:rsid w:val="00E4036A"/>
    <w:rsid w:val="00E413A1"/>
    <w:rsid w:val="00E43C3B"/>
    <w:rsid w:val="00E56309"/>
    <w:rsid w:val="00E616A2"/>
    <w:rsid w:val="00E64891"/>
    <w:rsid w:val="00E67971"/>
    <w:rsid w:val="00E70D6E"/>
    <w:rsid w:val="00E90DD2"/>
    <w:rsid w:val="00E914AC"/>
    <w:rsid w:val="00EA0E7E"/>
    <w:rsid w:val="00EA145F"/>
    <w:rsid w:val="00EA41E8"/>
    <w:rsid w:val="00EA5C77"/>
    <w:rsid w:val="00EA5CF8"/>
    <w:rsid w:val="00EA7F20"/>
    <w:rsid w:val="00EB0158"/>
    <w:rsid w:val="00EB6296"/>
    <w:rsid w:val="00EB7F51"/>
    <w:rsid w:val="00EC0B34"/>
    <w:rsid w:val="00ED20E1"/>
    <w:rsid w:val="00ED5D12"/>
    <w:rsid w:val="00ED6B05"/>
    <w:rsid w:val="00EE5E9D"/>
    <w:rsid w:val="00EF0CCF"/>
    <w:rsid w:val="00EF6EEE"/>
    <w:rsid w:val="00F025EE"/>
    <w:rsid w:val="00F02A59"/>
    <w:rsid w:val="00F05877"/>
    <w:rsid w:val="00F109C4"/>
    <w:rsid w:val="00F11434"/>
    <w:rsid w:val="00F118CD"/>
    <w:rsid w:val="00F2395F"/>
    <w:rsid w:val="00F252CE"/>
    <w:rsid w:val="00F252D7"/>
    <w:rsid w:val="00F339CA"/>
    <w:rsid w:val="00F33E1D"/>
    <w:rsid w:val="00F353B4"/>
    <w:rsid w:val="00F44739"/>
    <w:rsid w:val="00F44E9C"/>
    <w:rsid w:val="00F4561E"/>
    <w:rsid w:val="00F539B4"/>
    <w:rsid w:val="00F63E51"/>
    <w:rsid w:val="00F641F1"/>
    <w:rsid w:val="00F6704C"/>
    <w:rsid w:val="00F70CA4"/>
    <w:rsid w:val="00F7121C"/>
    <w:rsid w:val="00F71ACF"/>
    <w:rsid w:val="00F739CC"/>
    <w:rsid w:val="00F75EDC"/>
    <w:rsid w:val="00F81ED6"/>
    <w:rsid w:val="00F8203F"/>
    <w:rsid w:val="00F83298"/>
    <w:rsid w:val="00F83A1A"/>
    <w:rsid w:val="00F96E44"/>
    <w:rsid w:val="00FA221D"/>
    <w:rsid w:val="00FA34A6"/>
    <w:rsid w:val="00FA53B6"/>
    <w:rsid w:val="00FB269D"/>
    <w:rsid w:val="00FB7DAE"/>
    <w:rsid w:val="00FC13B5"/>
    <w:rsid w:val="00FC407E"/>
    <w:rsid w:val="00FC7415"/>
    <w:rsid w:val="00FD1489"/>
    <w:rsid w:val="00FD2723"/>
    <w:rsid w:val="00FD7C20"/>
    <w:rsid w:val="00FD7DD9"/>
    <w:rsid w:val="00FE37DF"/>
    <w:rsid w:val="00FE562E"/>
    <w:rsid w:val="00FE7E36"/>
    <w:rsid w:val="00FF107E"/>
    <w:rsid w:val="00FF1F21"/>
    <w:rsid w:val="00FF3B6F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3423E"/>
  <w15:docId w15:val="{162CFEE0-BDB0-4CBB-9BA7-F0813ACD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7068B"/>
    <w:pPr>
      <w:jc w:val="both"/>
    </w:pPr>
    <w:rPr>
      <w:rFonts w:ascii="Bookman Old Style" w:hAnsi="Bookman Old Style"/>
      <w:sz w:val="24"/>
    </w:rPr>
  </w:style>
  <w:style w:type="paragraph" w:styleId="Titolo1">
    <w:name w:val="heading 1"/>
    <w:aliases w:val="Livello 1"/>
    <w:basedOn w:val="Normale"/>
    <w:next w:val="Normale"/>
    <w:pPr>
      <w:keepNext/>
      <w:keepLines/>
      <w:outlineLvl w:val="0"/>
    </w:pPr>
    <w:rPr>
      <w:b/>
      <w:caps/>
      <w:color w:val="008000"/>
      <w:kern w:val="28"/>
      <w:sz w:val="22"/>
    </w:rPr>
  </w:style>
  <w:style w:type="paragraph" w:styleId="Titolo2">
    <w:name w:val="heading 2"/>
    <w:aliases w:val="Livello 2"/>
    <w:next w:val="Normale"/>
    <w:pPr>
      <w:keepNext/>
      <w:keepLines/>
      <w:spacing w:line="360" w:lineRule="auto"/>
      <w:jc w:val="both"/>
      <w:outlineLvl w:val="1"/>
    </w:pPr>
    <w:rPr>
      <w:rFonts w:ascii="Verdana" w:hAnsi="Verdana"/>
      <w:b/>
      <w:noProof/>
      <w:color w:val="008000"/>
      <w:sz w:val="22"/>
    </w:rPr>
  </w:style>
  <w:style w:type="paragraph" w:styleId="Titolo3">
    <w:name w:val="heading 3"/>
    <w:aliases w:val="Livello 3"/>
    <w:basedOn w:val="Normale"/>
    <w:next w:val="Normale"/>
    <w:pPr>
      <w:keepNext/>
      <w:outlineLvl w:val="2"/>
    </w:pPr>
    <w:rPr>
      <w:i/>
      <w:color w:val="008000"/>
      <w:sz w:val="22"/>
    </w:rPr>
  </w:style>
  <w:style w:type="paragraph" w:styleId="Titolo4">
    <w:name w:val="heading 4"/>
    <w:aliases w:val="Livello 4"/>
    <w:basedOn w:val="Normale"/>
    <w:next w:val="Normale"/>
    <w:pPr>
      <w:keepNext/>
      <w:keepLines/>
      <w:outlineLvl w:val="3"/>
    </w:pPr>
    <w:rPr>
      <w:color w:val="008000"/>
      <w:sz w:val="22"/>
      <w:u w:val="single"/>
    </w:rPr>
  </w:style>
  <w:style w:type="paragraph" w:styleId="Titolo5">
    <w:name w:val="heading 5"/>
    <w:aliases w:val="Centrato box"/>
    <w:basedOn w:val="Normale"/>
    <w:next w:val="Normale"/>
    <w:pPr>
      <w:keepNext/>
      <w:pBdr>
        <w:top w:val="single" w:sz="12" w:space="20" w:color="008000" w:shadow="1"/>
        <w:left w:val="single" w:sz="12" w:space="4" w:color="008000" w:shadow="1"/>
        <w:bottom w:val="single" w:sz="12" w:space="20" w:color="008000" w:shadow="1"/>
        <w:right w:val="single" w:sz="12" w:space="4" w:color="008000" w:shadow="1"/>
      </w:pBdr>
      <w:ind w:left="1701" w:right="1700"/>
      <w:jc w:val="center"/>
      <w:outlineLvl w:val="4"/>
    </w:pPr>
    <w:rPr>
      <w:b/>
      <w:caps/>
      <w:color w:val="008000"/>
    </w:rPr>
  </w:style>
  <w:style w:type="paragraph" w:styleId="Titolo6">
    <w:name w:val="heading 6"/>
    <w:aliases w:val="Titolo proposta,Titolo di copertina"/>
    <w:basedOn w:val="Normale"/>
    <w:next w:val="Normale"/>
    <w:pPr>
      <w:keepNext/>
      <w:ind w:left="20"/>
      <w:jc w:val="center"/>
      <w:outlineLvl w:val="5"/>
    </w:pPr>
    <w:rPr>
      <w:b/>
      <w:caps/>
      <w:color w:val="8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7">
    <w:name w:val="heading 7"/>
    <w:aliases w:val="Sottotitolo proposta,Sottotitolo in copertina"/>
    <w:basedOn w:val="Normale"/>
    <w:next w:val="Normale"/>
    <w:pPr>
      <w:keepNext/>
      <w:jc w:val="center"/>
      <w:outlineLvl w:val="6"/>
    </w:pPr>
    <w:rPr>
      <w:b/>
      <w:color w:val="008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8">
    <w:name w:val="heading 8"/>
    <w:aliases w:val="Data proposta"/>
    <w:basedOn w:val="Normale"/>
    <w:next w:val="Normale"/>
    <w:pPr>
      <w:keepNext/>
      <w:jc w:val="center"/>
      <w:outlineLvl w:val="7"/>
    </w:pPr>
    <w:rPr>
      <w:b/>
      <w:i/>
      <w:color w:val="008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9">
    <w:name w:val="heading 9"/>
    <w:aliases w:val="figura/tabella"/>
    <w:basedOn w:val="Normale"/>
    <w:next w:val="Normale"/>
    <w:pPr>
      <w:keepNext/>
      <w:spacing w:after="240"/>
      <w:jc w:val="center"/>
      <w:outlineLvl w:val="8"/>
    </w:pPr>
    <w:rPr>
      <w:b/>
      <w:caps/>
      <w:color w:val="8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ttoSezione">
    <w:name w:val="SottoSezione"/>
    <w:basedOn w:val="Testo"/>
    <w:link w:val="SottoSezioneCarattere"/>
    <w:qFormat/>
    <w:rsid w:val="00D7068B"/>
  </w:style>
  <w:style w:type="paragraph" w:customStyle="1" w:styleId="StileSezioneSfondo1MotivoTrasparenteEvidenziatore2">
    <w:name w:val="Stile Sezione + Sfondo 1 Motivo: Trasparente (Evidenziatore 2)"/>
    <w:basedOn w:val="Sezione2"/>
    <w:link w:val="StileSezioneSfondo1MotivoTrasparenteEvidenziatore2Carattere"/>
    <w:rsid w:val="003717F0"/>
    <w:pPr>
      <w:shd w:val="clear" w:color="auto" w:fill="943634" w:themeFill="accent2" w:themeFillShade="BF"/>
    </w:pPr>
    <w:rPr>
      <w:rFonts w:cs="Times New Roman"/>
      <w:bCs/>
      <w:color w:val="FFFFFF" w:themeColor="background1"/>
      <w:szCs w:val="20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sid w:val="00BB5CBE"/>
    <w:rPr>
      <w:sz w:val="16"/>
      <w:szCs w:val="16"/>
    </w:rPr>
  </w:style>
  <w:style w:type="paragraph" w:styleId="Testocommento">
    <w:name w:val="annotation text"/>
    <w:basedOn w:val="Normale"/>
    <w:semiHidden/>
    <w:rsid w:val="00BB5CBE"/>
  </w:style>
  <w:style w:type="paragraph" w:styleId="Soggettocommento">
    <w:name w:val="annotation subject"/>
    <w:basedOn w:val="Testocommento"/>
    <w:next w:val="Testocommento"/>
    <w:semiHidden/>
    <w:rsid w:val="00BB5CBE"/>
    <w:rPr>
      <w:b/>
      <w:bCs/>
    </w:rPr>
  </w:style>
  <w:style w:type="paragraph" w:styleId="Testofumetto">
    <w:name w:val="Balloon Text"/>
    <w:basedOn w:val="Normale"/>
    <w:semiHidden/>
    <w:rsid w:val="00BB5CBE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20600"/>
    <w:rPr>
      <w:rFonts w:ascii="Verdana" w:hAnsi="Verdana"/>
    </w:rPr>
  </w:style>
  <w:style w:type="table" w:styleId="Grigliatabella">
    <w:name w:val="Table Grid"/>
    <w:basedOn w:val="Tabellanormale"/>
    <w:rsid w:val="0041630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anda">
    <w:name w:val="Domanda"/>
    <w:basedOn w:val="Testo"/>
    <w:next w:val="Testodomanda"/>
    <w:link w:val="DomandaCarattere"/>
    <w:qFormat/>
    <w:rsid w:val="004365E9"/>
    <w:pPr>
      <w:keepNext/>
      <w:pBdr>
        <w:bottom w:val="single" w:sz="4" w:space="1" w:color="77A9BF"/>
      </w:pBdr>
      <w:spacing w:before="360" w:after="120"/>
    </w:pPr>
    <w:rPr>
      <w:rFonts w:cs="Arial"/>
      <w:color w:val="77A9BF"/>
      <w:szCs w:val="22"/>
    </w:rPr>
  </w:style>
  <w:style w:type="paragraph" w:customStyle="1" w:styleId="Testodomanda">
    <w:name w:val="Testo domanda"/>
    <w:basedOn w:val="Testo"/>
    <w:link w:val="TestodomandaCarattere"/>
    <w:qFormat/>
    <w:rsid w:val="004365E9"/>
    <w:pPr>
      <w:spacing w:before="120" w:after="120"/>
    </w:pPr>
    <w:rPr>
      <w:color w:val="366B82"/>
    </w:rPr>
  </w:style>
  <w:style w:type="character" w:customStyle="1" w:styleId="DomandaCarattere">
    <w:name w:val="Domanda Carattere"/>
    <w:link w:val="Domanda"/>
    <w:rsid w:val="004365E9"/>
    <w:rPr>
      <w:rFonts w:ascii="Bookman Old Style" w:hAnsi="Bookman Old Style" w:cs="Arial"/>
      <w:color w:val="77A9BF"/>
      <w:sz w:val="24"/>
      <w:szCs w:val="22"/>
      <w:lang w:eastAsia="en-US"/>
    </w:rPr>
  </w:style>
  <w:style w:type="paragraph" w:customStyle="1" w:styleId="Singola">
    <w:name w:val="Singola"/>
    <w:basedOn w:val="Testo"/>
    <w:link w:val="SingolaCarattere"/>
    <w:qFormat/>
    <w:rsid w:val="00D7068B"/>
    <w:pPr>
      <w:numPr>
        <w:numId w:val="37"/>
      </w:numPr>
      <w:tabs>
        <w:tab w:val="left" w:pos="567"/>
      </w:tabs>
      <w:ind w:left="567" w:hanging="567"/>
    </w:pPr>
    <w:rPr>
      <w:rFonts w:cs="Arial"/>
    </w:rPr>
  </w:style>
  <w:style w:type="character" w:customStyle="1" w:styleId="TestodomandaCarattere">
    <w:name w:val="Testo domanda Carattere"/>
    <w:link w:val="Testodomanda"/>
    <w:rsid w:val="004365E9"/>
    <w:rPr>
      <w:rFonts w:ascii="Bookman Old Style" w:hAnsi="Bookman Old Style"/>
      <w:color w:val="366B82"/>
      <w:sz w:val="24"/>
      <w:szCs w:val="24"/>
      <w:lang w:eastAsia="en-US"/>
    </w:rPr>
  </w:style>
  <w:style w:type="paragraph" w:customStyle="1" w:styleId="Multipla">
    <w:name w:val="Multipla"/>
    <w:basedOn w:val="Testo"/>
    <w:link w:val="MultiplaCarattere"/>
    <w:qFormat/>
    <w:rsid w:val="00D7068B"/>
    <w:pPr>
      <w:numPr>
        <w:numId w:val="38"/>
      </w:numPr>
      <w:tabs>
        <w:tab w:val="left" w:pos="567"/>
      </w:tabs>
      <w:ind w:left="567" w:hanging="567"/>
    </w:pPr>
    <w:rPr>
      <w:rFonts w:cs="Arial"/>
    </w:rPr>
  </w:style>
  <w:style w:type="character" w:customStyle="1" w:styleId="SingolaCarattere">
    <w:name w:val="Singola Carattere"/>
    <w:link w:val="Singola"/>
    <w:rsid w:val="003717F0"/>
    <w:rPr>
      <w:rFonts w:ascii="Bookman Old Style" w:hAnsi="Bookman Old Style" w:cs="Arial"/>
      <w:color w:val="212121"/>
      <w:sz w:val="24"/>
      <w:szCs w:val="24"/>
      <w:lang w:eastAsia="en-US"/>
    </w:rPr>
  </w:style>
  <w:style w:type="paragraph" w:customStyle="1" w:styleId="Sezione2">
    <w:name w:val="Sezione2"/>
    <w:basedOn w:val="Testo"/>
    <w:next w:val="Testodomanda"/>
    <w:link w:val="Sezione2Carattere"/>
    <w:qFormat/>
    <w:rsid w:val="004365E9"/>
    <w:pPr>
      <w:keepNext/>
      <w:shd w:val="clear" w:color="auto" w:fill="BED9E5"/>
      <w:spacing w:before="120" w:after="120"/>
      <w:jc w:val="center"/>
    </w:pPr>
    <w:rPr>
      <w:rFonts w:cs="Arial"/>
      <w:b/>
      <w:color w:val="366B82"/>
      <w:sz w:val="28"/>
      <w:szCs w:val="28"/>
    </w:rPr>
  </w:style>
  <w:style w:type="character" w:customStyle="1" w:styleId="MultiplaCarattere">
    <w:name w:val="Multipla Carattere"/>
    <w:link w:val="Multipla"/>
    <w:rsid w:val="003717F0"/>
    <w:rPr>
      <w:rFonts w:ascii="Bookman Old Style" w:hAnsi="Bookman Old Style" w:cs="Arial"/>
      <w:color w:val="212121"/>
      <w:sz w:val="24"/>
      <w:szCs w:val="24"/>
      <w:lang w:eastAsia="en-US"/>
    </w:rPr>
  </w:style>
  <w:style w:type="paragraph" w:customStyle="1" w:styleId="Base">
    <w:name w:val="Base"/>
    <w:basedOn w:val="Testo"/>
    <w:next w:val="Testodomanda"/>
    <w:link w:val="BaseCarattere"/>
    <w:qFormat/>
    <w:rsid w:val="004365E9"/>
    <w:pPr>
      <w:tabs>
        <w:tab w:val="left" w:pos="0"/>
      </w:tabs>
      <w:spacing w:after="120"/>
      <w:jc w:val="right"/>
    </w:pPr>
    <w:rPr>
      <w:rFonts w:cs="Arial"/>
      <w:i/>
      <w:color w:val="77A9BF"/>
      <w:sz w:val="22"/>
      <w:szCs w:val="22"/>
    </w:rPr>
  </w:style>
  <w:style w:type="character" w:customStyle="1" w:styleId="SottoSezioneCarattere">
    <w:name w:val="SottoSezione Carattere"/>
    <w:basedOn w:val="Sezione2Carattere"/>
    <w:link w:val="SottoSezione"/>
    <w:rsid w:val="00D7068B"/>
    <w:rPr>
      <w:rFonts w:ascii="Bookman Old Style" w:hAnsi="Bookman Old Style" w:cs="Arial"/>
      <w:b w:val="0"/>
      <w:color w:val="212121"/>
      <w:sz w:val="24"/>
      <w:szCs w:val="24"/>
      <w:shd w:val="clear" w:color="auto" w:fill="FDE9D9"/>
      <w:lang w:eastAsia="en-US"/>
    </w:rPr>
  </w:style>
  <w:style w:type="character" w:customStyle="1" w:styleId="Sezione2Carattere">
    <w:name w:val="Sezione2 Carattere"/>
    <w:link w:val="Sezione2"/>
    <w:rsid w:val="004365E9"/>
    <w:rPr>
      <w:rFonts w:ascii="Bookman Old Style" w:hAnsi="Bookman Old Style" w:cs="Arial"/>
      <w:b/>
      <w:color w:val="366B82"/>
      <w:sz w:val="28"/>
      <w:szCs w:val="28"/>
      <w:shd w:val="clear" w:color="auto" w:fill="BED9E5"/>
      <w:lang w:eastAsia="en-US"/>
    </w:rPr>
  </w:style>
  <w:style w:type="character" w:customStyle="1" w:styleId="BaseCarattere">
    <w:name w:val="Base Carattere"/>
    <w:link w:val="Base"/>
    <w:rsid w:val="004365E9"/>
    <w:rPr>
      <w:rFonts w:ascii="Bookman Old Style" w:hAnsi="Bookman Old Style" w:cs="Arial"/>
      <w:i/>
      <w:color w:val="77A9BF"/>
      <w:sz w:val="22"/>
      <w:szCs w:val="22"/>
      <w:lang w:eastAsia="en-US"/>
    </w:rPr>
  </w:style>
  <w:style w:type="paragraph" w:customStyle="1" w:styleId="Sezione1">
    <w:name w:val="Sezione1"/>
    <w:basedOn w:val="StileSezioneSfondo1MotivoTrasparenteEvidenziatore2"/>
    <w:link w:val="Sezione1Carattere"/>
    <w:qFormat/>
    <w:rsid w:val="004365E9"/>
    <w:pPr>
      <w:shd w:val="clear" w:color="auto" w:fill="366B82"/>
      <w:spacing w:before="160" w:after="160"/>
    </w:pPr>
  </w:style>
  <w:style w:type="paragraph" w:customStyle="1" w:styleId="Testo">
    <w:name w:val="Testo"/>
    <w:link w:val="TestoCarattere"/>
    <w:qFormat/>
    <w:rsid w:val="003717F0"/>
    <w:pPr>
      <w:spacing w:before="40" w:after="40" w:line="320" w:lineRule="exact"/>
      <w:jc w:val="both"/>
    </w:pPr>
    <w:rPr>
      <w:rFonts w:ascii="Bookman Old Style" w:hAnsi="Bookman Old Style"/>
      <w:color w:val="212121"/>
      <w:sz w:val="24"/>
      <w:szCs w:val="24"/>
      <w:lang w:eastAsia="en-US"/>
    </w:rPr>
  </w:style>
  <w:style w:type="paragraph" w:customStyle="1" w:styleId="ElencoSpuntato">
    <w:name w:val="Elenco Spuntato"/>
    <w:basedOn w:val="Testo"/>
    <w:link w:val="ElencoSpuntatoCarattere"/>
    <w:qFormat/>
    <w:rsid w:val="00D7068B"/>
    <w:pPr>
      <w:numPr>
        <w:numId w:val="42"/>
      </w:numPr>
      <w:tabs>
        <w:tab w:val="left" w:pos="567"/>
      </w:tabs>
      <w:ind w:left="567" w:hanging="567"/>
    </w:pPr>
    <w:rPr>
      <w:rFonts w:cs="Arial"/>
    </w:rPr>
  </w:style>
  <w:style w:type="character" w:customStyle="1" w:styleId="TestoCarattere">
    <w:name w:val="Testo Carattere"/>
    <w:basedOn w:val="TestodomandaCarattere"/>
    <w:link w:val="Testo"/>
    <w:rsid w:val="003717F0"/>
    <w:rPr>
      <w:rFonts w:ascii="Bookman Old Style" w:hAnsi="Bookman Old Style"/>
      <w:color w:val="212121"/>
      <w:sz w:val="24"/>
      <w:szCs w:val="24"/>
      <w:lang w:eastAsia="en-US"/>
    </w:rPr>
  </w:style>
  <w:style w:type="paragraph" w:customStyle="1" w:styleId="Testocompatto">
    <w:name w:val="Testo compatto"/>
    <w:basedOn w:val="Testo"/>
    <w:link w:val="TestocompattoCarattere"/>
    <w:rsid w:val="00450F38"/>
    <w:pPr>
      <w:spacing w:line="240" w:lineRule="auto"/>
    </w:pPr>
  </w:style>
  <w:style w:type="character" w:customStyle="1" w:styleId="ElencoSpuntatoCarattere">
    <w:name w:val="Elenco Spuntato Carattere"/>
    <w:basedOn w:val="Carpredefinitoparagrafo"/>
    <w:link w:val="ElencoSpuntato"/>
    <w:rsid w:val="003717F0"/>
    <w:rPr>
      <w:rFonts w:ascii="Bookman Old Style" w:hAnsi="Bookman Old Style" w:cs="Arial"/>
      <w:color w:val="212121"/>
      <w:sz w:val="24"/>
      <w:szCs w:val="24"/>
      <w:lang w:eastAsia="en-US"/>
    </w:rPr>
  </w:style>
  <w:style w:type="character" w:customStyle="1" w:styleId="TestocompattoCarattere">
    <w:name w:val="Testo compatto Carattere"/>
    <w:basedOn w:val="TestoCarattere"/>
    <w:link w:val="Testocompatto"/>
    <w:rsid w:val="00450F38"/>
    <w:rPr>
      <w:rFonts w:ascii="Bookman Old Style" w:hAnsi="Bookman Old Style"/>
      <w:color w:val="212121"/>
      <w:sz w:val="24"/>
      <w:szCs w:val="24"/>
      <w:lang w:eastAsia="en-US"/>
    </w:rPr>
  </w:style>
  <w:style w:type="character" w:customStyle="1" w:styleId="StileSezioneSfondo1MotivoTrasparenteEvidenziatore2Carattere">
    <w:name w:val="Stile Sezione + Sfondo 1 Motivo: Trasparente (Evidenziatore 2) Carattere"/>
    <w:basedOn w:val="Sezione2Carattere"/>
    <w:link w:val="StileSezioneSfondo1MotivoTrasparenteEvidenziatore2"/>
    <w:rsid w:val="003717F0"/>
    <w:rPr>
      <w:rFonts w:ascii="Bookman Old Style" w:hAnsi="Bookman Old Style" w:cs="Arial"/>
      <w:b/>
      <w:bCs/>
      <w:color w:val="FFFFFF" w:themeColor="background1"/>
      <w:sz w:val="28"/>
      <w:szCs w:val="28"/>
      <w:shd w:val="clear" w:color="auto" w:fill="943634" w:themeFill="accent2" w:themeFillShade="BF"/>
      <w:lang w:eastAsia="en-US"/>
    </w:rPr>
  </w:style>
  <w:style w:type="character" w:customStyle="1" w:styleId="Sezione1Carattere">
    <w:name w:val="Sezione1 Carattere"/>
    <w:basedOn w:val="StileSezioneSfondo1MotivoTrasparenteEvidenziatore2Carattere"/>
    <w:link w:val="Sezione1"/>
    <w:rsid w:val="004365E9"/>
    <w:rPr>
      <w:rFonts w:ascii="Bookman Old Style" w:hAnsi="Bookman Old Style" w:cs="Arial"/>
      <w:b/>
      <w:bCs/>
      <w:color w:val="FFFFFF" w:themeColor="background1"/>
      <w:sz w:val="28"/>
      <w:szCs w:val="28"/>
      <w:shd w:val="clear" w:color="auto" w:fill="366B82"/>
      <w:lang w:eastAsia="en-US"/>
    </w:rPr>
  </w:style>
  <w:style w:type="paragraph" w:customStyle="1" w:styleId="SottoPunto">
    <w:name w:val="SottoPunto"/>
    <w:basedOn w:val="Singola"/>
    <w:link w:val="SottoPuntoCarattere"/>
    <w:qFormat/>
    <w:rsid w:val="00683F8E"/>
    <w:pPr>
      <w:numPr>
        <w:ilvl w:val="1"/>
        <w:numId w:val="47"/>
      </w:numPr>
      <w:tabs>
        <w:tab w:val="clear" w:pos="567"/>
      </w:tabs>
      <w:ind w:left="993" w:hanging="567"/>
    </w:pPr>
  </w:style>
  <w:style w:type="character" w:customStyle="1" w:styleId="SottoPuntoCarattere">
    <w:name w:val="SottoPunto Carattere"/>
    <w:basedOn w:val="SingolaCarattere"/>
    <w:link w:val="SottoPunto"/>
    <w:rsid w:val="00683F8E"/>
    <w:rPr>
      <w:rFonts w:ascii="Bookman Old Style" w:hAnsi="Bookman Old Style" w:cs="Arial"/>
      <w:color w:val="212121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nhideWhenUsed/>
    <w:rsid w:val="00A712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126F"/>
    <w:rPr>
      <w:rFonts w:ascii="Bookman Old Style" w:hAnsi="Bookman Old Styl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712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26F"/>
    <w:rPr>
      <w:rFonts w:ascii="Bookman Old Style" w:hAnsi="Bookman Old Style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E4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tra@astraricerche.it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iove\ar2014\Modelli\AstraRicerche%20Carta%20Intestata%20Blue%202024%20v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E1CD7-202D-41B8-9F11-11147B6F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AstraRicerche Carta Intestata Blue 2024 v1.dotx</Template>
  <TotalTime>18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AstraRicerche</vt:lpstr>
    </vt:vector>
  </TitlesOfParts>
  <Company>AstraRicerche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AstraRicerche</dc:title>
  <dc:creator>Cosimo Finzi</dc:creator>
  <cp:keywords>AstraRicerche</cp:keywords>
  <cp:lastModifiedBy>Cosimo Finzi</cp:lastModifiedBy>
  <cp:revision>6</cp:revision>
  <cp:lastPrinted>2011-11-10T10:54:00Z</cp:lastPrinted>
  <dcterms:created xsi:type="dcterms:W3CDTF">2024-05-24T12:43:00Z</dcterms:created>
  <dcterms:modified xsi:type="dcterms:W3CDTF">2024-05-24T14:52:00Z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